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44722" w14:textId="637385DD" w:rsidR="00FF532B" w:rsidRDefault="00F349C1" w:rsidP="004D0E53">
      <w:pPr>
        <w:pStyle w:val="Plattetekst2"/>
      </w:pPr>
      <w:r>
        <w:rPr>
          <w:noProof/>
        </w:rPr>
        <w:drawing>
          <wp:inline distT="0" distB="0" distL="0" distR="0" wp14:anchorId="61E36765" wp14:editId="241ABAFA">
            <wp:extent cx="6645910" cy="1437640"/>
            <wp:effectExtent l="0" t="0" r="2540" b="0"/>
            <wp:docPr id="3" name="Afbeelding 2" descr="Afbeelding met tekst&#10;&#10;Automatisch gegenereerde beschrijving">
              <a:extLst xmlns:a="http://schemas.openxmlformats.org/drawingml/2006/main">
                <a:ext uri="{FF2B5EF4-FFF2-40B4-BE49-F238E27FC236}">
                  <a16:creationId xmlns:a16="http://schemas.microsoft.com/office/drawing/2014/main" id="{AB4BF4E7-4FB4-46C4-B1CE-C4CE89E4C7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2" descr="Afbeelding met tekst&#10;&#10;Automatisch gegenereerde beschrijving">
                      <a:extLst>
                        <a:ext uri="{FF2B5EF4-FFF2-40B4-BE49-F238E27FC236}">
                          <a16:creationId xmlns:a16="http://schemas.microsoft.com/office/drawing/2014/main" id="{AB4BF4E7-4FB4-46C4-B1CE-C4CE89E4C7DD}"/>
                        </a:ext>
                      </a:extLst>
                    </pic:cNvPr>
                    <pic:cNvPicPr>
                      <a:picLocks noChangeAspect="1"/>
                    </pic:cNvPicPr>
                  </pic:nvPicPr>
                  <pic:blipFill>
                    <a:blip r:embed="rId7"/>
                    <a:stretch>
                      <a:fillRect/>
                    </a:stretch>
                  </pic:blipFill>
                  <pic:spPr>
                    <a:xfrm>
                      <a:off x="0" y="0"/>
                      <a:ext cx="6645910" cy="1437640"/>
                    </a:xfrm>
                    <a:prstGeom prst="rect">
                      <a:avLst/>
                    </a:prstGeom>
                  </pic:spPr>
                </pic:pic>
              </a:graphicData>
            </a:graphic>
          </wp:inline>
        </w:drawing>
      </w:r>
    </w:p>
    <w:p w14:paraId="7ACA8484" w14:textId="77777777" w:rsidR="001F468D" w:rsidRPr="00DA0DBA" w:rsidRDefault="001F468D" w:rsidP="004D0E53">
      <w:pPr>
        <w:pStyle w:val="Plattetekst2"/>
      </w:pPr>
    </w:p>
    <w:p w14:paraId="0BF99D46" w14:textId="77777777" w:rsidR="004D0E53" w:rsidRDefault="004D0E53" w:rsidP="004D0E53">
      <w:pPr>
        <w:pStyle w:val="Plattetekst2"/>
      </w:pPr>
      <w:r>
        <w:t>Huishoudelijk, wedstrijd, spel en arbitrage reglement S.B.V. Dongen</w:t>
      </w:r>
    </w:p>
    <w:p w14:paraId="02134992" w14:textId="77777777" w:rsidR="004D0E53" w:rsidRDefault="004D0E53" w:rsidP="004D0E53">
      <w:pPr>
        <w:rPr>
          <w:rFonts w:ascii="Verdana" w:hAnsi="Verdana"/>
          <w:sz w:val="22"/>
          <w:szCs w:val="20"/>
        </w:rPr>
      </w:pPr>
    </w:p>
    <w:p w14:paraId="38FA0FED" w14:textId="77777777" w:rsidR="004D0E53" w:rsidRDefault="004D0E53" w:rsidP="004D0E53">
      <w:pPr>
        <w:rPr>
          <w:rFonts w:ascii="Verdana" w:hAnsi="Verdana"/>
          <w:sz w:val="22"/>
          <w:szCs w:val="20"/>
        </w:rPr>
      </w:pPr>
      <w:r>
        <w:rPr>
          <w:rFonts w:ascii="Verdana" w:hAnsi="Verdana"/>
          <w:sz w:val="22"/>
          <w:szCs w:val="20"/>
        </w:rPr>
        <w:t>Art. 01</w:t>
      </w:r>
    </w:p>
    <w:p w14:paraId="6C41BF2E" w14:textId="77777777" w:rsidR="004D0E53" w:rsidRDefault="004D0E53" w:rsidP="004D0E53">
      <w:pPr>
        <w:rPr>
          <w:rFonts w:ascii="Verdana" w:hAnsi="Verdana"/>
          <w:sz w:val="22"/>
          <w:szCs w:val="20"/>
        </w:rPr>
      </w:pPr>
      <w:r>
        <w:rPr>
          <w:rFonts w:ascii="Verdana" w:hAnsi="Verdana"/>
          <w:sz w:val="22"/>
          <w:szCs w:val="20"/>
        </w:rPr>
        <w:t>De b.v. de Pijp werd opgericht op 5 april 1991 en met ingang van 21 juni 2011 is de naam omgedoopt in S.B.V. Dongen.  Op deze datum werd het bestuur als zodanig gekozen. De vereniging is gevestigd in Kanaalstraat 10 te Dongen.</w:t>
      </w:r>
    </w:p>
    <w:p w14:paraId="31502E84" w14:textId="77777777" w:rsidR="004D0E53" w:rsidRDefault="004D0E53" w:rsidP="004D0E53">
      <w:pPr>
        <w:rPr>
          <w:rFonts w:ascii="Verdana" w:hAnsi="Verdana"/>
          <w:sz w:val="22"/>
          <w:szCs w:val="20"/>
        </w:rPr>
      </w:pPr>
    </w:p>
    <w:p w14:paraId="6C153985" w14:textId="77777777" w:rsidR="004D0E53" w:rsidRDefault="004D0E53" w:rsidP="004D0E53">
      <w:pPr>
        <w:rPr>
          <w:rFonts w:ascii="Verdana" w:hAnsi="Verdana"/>
          <w:sz w:val="22"/>
          <w:szCs w:val="20"/>
        </w:rPr>
      </w:pPr>
      <w:r>
        <w:rPr>
          <w:rFonts w:ascii="Verdana" w:hAnsi="Verdana"/>
          <w:sz w:val="22"/>
          <w:szCs w:val="20"/>
        </w:rPr>
        <w:t>Art. 02</w:t>
      </w:r>
    </w:p>
    <w:p w14:paraId="054C8CAB" w14:textId="77777777" w:rsidR="004D0E53" w:rsidRDefault="004D0E53" w:rsidP="004D0E53">
      <w:pPr>
        <w:rPr>
          <w:rFonts w:ascii="Verdana" w:hAnsi="Verdana"/>
          <w:sz w:val="22"/>
          <w:szCs w:val="20"/>
        </w:rPr>
      </w:pPr>
      <w:r>
        <w:rPr>
          <w:rFonts w:ascii="Verdana" w:hAnsi="Verdana"/>
          <w:sz w:val="22"/>
          <w:szCs w:val="20"/>
        </w:rPr>
        <w:t>Het bestuur stelt zich ten doel de biljartsport te beoefenen en te bevorderen en tracht dit te bereiken door het organiseren van onderlinge competitie in de spelsoorten libre, driebanden, band e/o triatlon en meespelen in teamverband in de regionale competitie.</w:t>
      </w:r>
    </w:p>
    <w:p w14:paraId="64BD3E95" w14:textId="77777777" w:rsidR="004D0E53" w:rsidRDefault="004D0E53" w:rsidP="004D0E53">
      <w:r>
        <w:tab/>
      </w:r>
    </w:p>
    <w:p w14:paraId="4B16B863" w14:textId="77777777" w:rsidR="004D0E53" w:rsidRDefault="004D0E53" w:rsidP="004D0E53">
      <w:pPr>
        <w:rPr>
          <w:rFonts w:ascii="Verdana" w:hAnsi="Verdana"/>
          <w:sz w:val="22"/>
          <w:szCs w:val="20"/>
        </w:rPr>
      </w:pPr>
      <w:r>
        <w:rPr>
          <w:rFonts w:ascii="Verdana" w:hAnsi="Verdana"/>
          <w:sz w:val="22"/>
          <w:szCs w:val="20"/>
        </w:rPr>
        <w:t>Art. 03</w:t>
      </w:r>
    </w:p>
    <w:p w14:paraId="41AC9B23" w14:textId="77777777" w:rsidR="004D0E53" w:rsidRDefault="004D0E53" w:rsidP="004D0E53">
      <w:pPr>
        <w:rPr>
          <w:rFonts w:ascii="Verdana" w:hAnsi="Verdana"/>
          <w:sz w:val="22"/>
          <w:szCs w:val="20"/>
        </w:rPr>
      </w:pPr>
      <w:r>
        <w:rPr>
          <w:rFonts w:ascii="Verdana" w:hAnsi="Verdana"/>
          <w:sz w:val="22"/>
          <w:szCs w:val="20"/>
        </w:rPr>
        <w:t>De geldmiddelen van de vereniging bestaan uit het innen van een contributie, advertentie op onze site en andere inkomsten.</w:t>
      </w:r>
    </w:p>
    <w:p w14:paraId="15C85A25" w14:textId="77777777" w:rsidR="00E51777" w:rsidRDefault="00E51777" w:rsidP="00E51777">
      <w:pPr>
        <w:rPr>
          <w:rFonts w:ascii="Verdana" w:hAnsi="Verdana"/>
          <w:sz w:val="22"/>
          <w:szCs w:val="20"/>
        </w:rPr>
      </w:pPr>
    </w:p>
    <w:p w14:paraId="4236FB68" w14:textId="77777777" w:rsidR="00E51777" w:rsidRPr="00244492" w:rsidRDefault="00E51777" w:rsidP="00E51777">
      <w:pPr>
        <w:rPr>
          <w:rFonts w:ascii="Verdana" w:hAnsi="Verdana"/>
          <w:sz w:val="22"/>
          <w:szCs w:val="20"/>
        </w:rPr>
      </w:pPr>
      <w:r w:rsidRPr="00244492">
        <w:rPr>
          <w:rFonts w:ascii="Verdana" w:hAnsi="Verdana"/>
          <w:sz w:val="22"/>
          <w:szCs w:val="20"/>
        </w:rPr>
        <w:t>Art. 03a</w:t>
      </w:r>
    </w:p>
    <w:p w14:paraId="5257A6F0" w14:textId="77777777" w:rsidR="00E51777" w:rsidRPr="00244492" w:rsidRDefault="00E51777" w:rsidP="00E51777">
      <w:pPr>
        <w:rPr>
          <w:rFonts w:ascii="Verdana" w:hAnsi="Verdana"/>
          <w:sz w:val="22"/>
          <w:szCs w:val="20"/>
        </w:rPr>
      </w:pPr>
      <w:r w:rsidRPr="00244492">
        <w:rPr>
          <w:rFonts w:ascii="Verdana" w:hAnsi="Verdana"/>
          <w:sz w:val="22"/>
          <w:szCs w:val="20"/>
        </w:rPr>
        <w:t>De contributie moet worden voldaan in 1 (voor 15 Jan.) of 2 (voor 15 Jan. en 15 Jul.)</w:t>
      </w:r>
      <w:r w:rsidRPr="00244492">
        <w:t xml:space="preserve"> </w:t>
      </w:r>
      <w:r w:rsidRPr="00244492">
        <w:rPr>
          <w:rFonts w:ascii="Verdana" w:hAnsi="Verdana"/>
          <w:sz w:val="22"/>
          <w:szCs w:val="20"/>
        </w:rPr>
        <w:t>termijn(en), totaal € 60,00 per jaar. Nieuwe leden betalen tot het half/hele jaar.</w:t>
      </w:r>
    </w:p>
    <w:p w14:paraId="07AC1D15" w14:textId="5F07D40F" w:rsidR="00E51777" w:rsidRPr="00244492" w:rsidRDefault="00E51777" w:rsidP="00E51777">
      <w:pPr>
        <w:rPr>
          <w:rFonts w:ascii="Verdana" w:hAnsi="Verdana"/>
          <w:sz w:val="22"/>
          <w:szCs w:val="20"/>
        </w:rPr>
      </w:pPr>
      <w:r w:rsidRPr="00244492">
        <w:rPr>
          <w:rFonts w:ascii="Verdana" w:hAnsi="Verdana"/>
          <w:sz w:val="22"/>
          <w:szCs w:val="20"/>
        </w:rPr>
        <w:t>(naargelang datum lidmaatschap € 5= per maand). (b.v. een</w:t>
      </w:r>
      <w:r w:rsidR="004F1F01" w:rsidRPr="00244492">
        <w:rPr>
          <w:rFonts w:ascii="Verdana" w:hAnsi="Verdana"/>
          <w:sz w:val="22"/>
          <w:szCs w:val="20"/>
        </w:rPr>
        <w:t xml:space="preserve"> </w:t>
      </w:r>
      <w:r w:rsidRPr="00244492">
        <w:rPr>
          <w:rFonts w:ascii="Verdana" w:hAnsi="Verdana"/>
          <w:sz w:val="22"/>
          <w:szCs w:val="20"/>
        </w:rPr>
        <w:t xml:space="preserve">nieuw lid </w:t>
      </w:r>
      <w:r w:rsidR="004F1F01" w:rsidRPr="00244492">
        <w:rPr>
          <w:rFonts w:ascii="Verdana" w:hAnsi="Verdana"/>
          <w:sz w:val="22"/>
          <w:szCs w:val="20"/>
        </w:rPr>
        <w:t xml:space="preserve">die lid wordt </w:t>
      </w:r>
      <w:r w:rsidR="00A20D1D" w:rsidRPr="00244492">
        <w:rPr>
          <w:rFonts w:ascii="Verdana" w:hAnsi="Verdana"/>
          <w:sz w:val="22"/>
          <w:szCs w:val="20"/>
        </w:rPr>
        <w:t xml:space="preserve">op </w:t>
      </w:r>
      <w:r w:rsidR="004F1F01" w:rsidRPr="00244492">
        <w:rPr>
          <w:rFonts w:ascii="Verdana" w:hAnsi="Verdana"/>
          <w:sz w:val="22"/>
          <w:szCs w:val="20"/>
        </w:rPr>
        <w:t>10 Februari betaald 5 x € 5=</w:t>
      </w:r>
      <w:r w:rsidR="00A20D1D" w:rsidRPr="00244492">
        <w:rPr>
          <w:rFonts w:ascii="Verdana" w:hAnsi="Verdana"/>
          <w:sz w:val="22"/>
          <w:szCs w:val="20"/>
        </w:rPr>
        <w:t xml:space="preserve"> op 10 Juni </w:t>
      </w:r>
      <w:r w:rsidR="00FB74D5" w:rsidRPr="00244492">
        <w:rPr>
          <w:rFonts w:ascii="Verdana" w:hAnsi="Verdana"/>
          <w:sz w:val="22"/>
          <w:szCs w:val="20"/>
        </w:rPr>
        <w:t>betaalt</w:t>
      </w:r>
      <w:r w:rsidR="00A20D1D" w:rsidRPr="00244492">
        <w:rPr>
          <w:rFonts w:ascii="Verdana" w:hAnsi="Verdana"/>
          <w:sz w:val="22"/>
          <w:szCs w:val="20"/>
        </w:rPr>
        <w:t xml:space="preserve"> hij 1x €5=</w:t>
      </w:r>
      <w:r w:rsidR="004F1F01" w:rsidRPr="00244492">
        <w:rPr>
          <w:rFonts w:ascii="Verdana" w:hAnsi="Verdana"/>
          <w:sz w:val="22"/>
          <w:szCs w:val="20"/>
        </w:rPr>
        <w:t>)</w:t>
      </w:r>
      <w:r w:rsidR="004157FA" w:rsidRPr="00244492">
        <w:rPr>
          <w:rFonts w:ascii="Verdana" w:hAnsi="Verdana"/>
          <w:i/>
          <w:sz w:val="22"/>
          <w:szCs w:val="20"/>
          <w:u w:val="single"/>
        </w:rPr>
        <w:t xml:space="preserve"> Indien beëindiging lidmaatschap is er nimmer restitutie van het resterende bedrag.</w:t>
      </w:r>
    </w:p>
    <w:p w14:paraId="70E46493" w14:textId="77777777" w:rsidR="00E51777" w:rsidRPr="00B33FE5" w:rsidRDefault="00E51777" w:rsidP="00E51777">
      <w:pPr>
        <w:rPr>
          <w:rFonts w:ascii="Verdana" w:hAnsi="Verdana"/>
          <w:sz w:val="22"/>
          <w:szCs w:val="20"/>
        </w:rPr>
      </w:pPr>
    </w:p>
    <w:p w14:paraId="04F35337" w14:textId="77777777" w:rsidR="004D0E53" w:rsidRDefault="00E51777" w:rsidP="004D0E53">
      <w:pPr>
        <w:rPr>
          <w:rFonts w:ascii="Verdana" w:hAnsi="Verdana"/>
          <w:sz w:val="22"/>
          <w:szCs w:val="20"/>
        </w:rPr>
      </w:pPr>
      <w:r>
        <w:rPr>
          <w:rFonts w:ascii="Verdana" w:hAnsi="Verdana"/>
          <w:sz w:val="22"/>
          <w:szCs w:val="20"/>
        </w:rPr>
        <w:t>Art. 03b</w:t>
      </w:r>
    </w:p>
    <w:p w14:paraId="05CC298B" w14:textId="77777777" w:rsidR="004D0E53" w:rsidRPr="00B33FE5" w:rsidRDefault="004D0E53" w:rsidP="004D0E53">
      <w:pPr>
        <w:rPr>
          <w:rFonts w:ascii="Verdana" w:hAnsi="Verdana"/>
          <w:sz w:val="22"/>
          <w:szCs w:val="20"/>
        </w:rPr>
      </w:pPr>
      <w:r w:rsidRPr="00B33FE5">
        <w:rPr>
          <w:rFonts w:ascii="Verdana" w:hAnsi="Verdana"/>
          <w:sz w:val="22"/>
          <w:szCs w:val="20"/>
        </w:rPr>
        <w:t>Bijdrage vanuit verenigingskas bij kennisgeving door de desbetreffende:</w:t>
      </w:r>
    </w:p>
    <w:p w14:paraId="046274B2" w14:textId="77777777" w:rsidR="004D0E53" w:rsidRPr="00B33FE5" w:rsidRDefault="004D0E53" w:rsidP="004D0E53">
      <w:pPr>
        <w:rPr>
          <w:rFonts w:ascii="Verdana" w:hAnsi="Verdana"/>
          <w:sz w:val="22"/>
          <w:szCs w:val="22"/>
        </w:rPr>
      </w:pPr>
      <w:r w:rsidRPr="00B33FE5">
        <w:rPr>
          <w:rFonts w:ascii="Verdana" w:hAnsi="Verdana"/>
          <w:sz w:val="22"/>
          <w:szCs w:val="22"/>
        </w:rPr>
        <w:t>Bij jubileum zoals bruiloft (koper, zilver goud of diamant) cadeaubon twv € 25,00.</w:t>
      </w:r>
    </w:p>
    <w:p w14:paraId="502370CF" w14:textId="77777777" w:rsidR="004D0E53" w:rsidRPr="00B33FE5" w:rsidRDefault="004D0E53" w:rsidP="004D0E53">
      <w:pPr>
        <w:rPr>
          <w:rFonts w:ascii="Verdana" w:hAnsi="Verdana"/>
          <w:sz w:val="22"/>
          <w:szCs w:val="22"/>
        </w:rPr>
      </w:pPr>
      <w:r w:rsidRPr="00B33FE5">
        <w:rPr>
          <w:rFonts w:ascii="Verdana" w:hAnsi="Verdana"/>
          <w:sz w:val="22"/>
          <w:szCs w:val="22"/>
        </w:rPr>
        <w:t>Bij ziekte thuis gedurende langer dan twee weken of bij ziekenhuisopname  een fruitmand twv  € 15,00.</w:t>
      </w:r>
    </w:p>
    <w:p w14:paraId="7AAB8C1D" w14:textId="77777777" w:rsidR="004D0E53" w:rsidRPr="00B33FE5" w:rsidRDefault="004D0E53" w:rsidP="004D0E53">
      <w:pPr>
        <w:rPr>
          <w:rFonts w:ascii="Verdana" w:hAnsi="Verdana"/>
          <w:sz w:val="22"/>
          <w:szCs w:val="22"/>
        </w:rPr>
      </w:pPr>
      <w:r w:rsidRPr="00B33FE5">
        <w:rPr>
          <w:rFonts w:ascii="Verdana" w:hAnsi="Verdana"/>
          <w:sz w:val="22"/>
          <w:szCs w:val="22"/>
        </w:rPr>
        <w:t>Bij een begrafenis of crematie een bloemstukje twv € 25,00.</w:t>
      </w:r>
    </w:p>
    <w:p w14:paraId="222B295A" w14:textId="77777777" w:rsidR="004D0E53" w:rsidRPr="00B33FE5" w:rsidRDefault="004D0E53" w:rsidP="004D0E53">
      <w:pPr>
        <w:rPr>
          <w:rFonts w:ascii="Verdana" w:hAnsi="Verdana"/>
          <w:sz w:val="22"/>
          <w:szCs w:val="22"/>
        </w:rPr>
      </w:pPr>
      <w:r w:rsidRPr="00B33FE5">
        <w:rPr>
          <w:rFonts w:ascii="Verdana" w:hAnsi="Verdana"/>
          <w:sz w:val="22"/>
          <w:szCs w:val="22"/>
        </w:rPr>
        <w:t>Jaarlijkse feestavond met partners.</w:t>
      </w:r>
    </w:p>
    <w:p w14:paraId="6CDE1C10" w14:textId="77777777" w:rsidR="004D0E53" w:rsidRPr="00B33FE5" w:rsidRDefault="004D0E53" w:rsidP="004D0E53">
      <w:pPr>
        <w:rPr>
          <w:rFonts w:ascii="Verdana" w:hAnsi="Verdana"/>
          <w:sz w:val="22"/>
          <w:szCs w:val="22"/>
        </w:rPr>
      </w:pPr>
      <w:r w:rsidRPr="00B33FE5">
        <w:rPr>
          <w:rFonts w:ascii="Verdana" w:hAnsi="Verdana"/>
          <w:sz w:val="22"/>
          <w:szCs w:val="22"/>
        </w:rPr>
        <w:t>Bijdrage voor partner afhankelijk van de verwachte kosten voor betreffende feestavond.</w:t>
      </w:r>
    </w:p>
    <w:p w14:paraId="1FE77EC3" w14:textId="102A0284" w:rsidR="004D0E53" w:rsidRDefault="00FB74D5" w:rsidP="004D0E53">
      <w:pPr>
        <w:rPr>
          <w:rFonts w:ascii="Verdana" w:hAnsi="Verdana"/>
          <w:sz w:val="22"/>
          <w:szCs w:val="22"/>
        </w:rPr>
      </w:pPr>
      <w:r>
        <w:rPr>
          <w:rFonts w:ascii="Verdana" w:hAnsi="Verdana"/>
          <w:sz w:val="22"/>
          <w:szCs w:val="22"/>
        </w:rPr>
        <w:t>Prijzengeld per discipline 1</w:t>
      </w:r>
      <w:r w:rsidRPr="00FB74D5">
        <w:rPr>
          <w:rFonts w:ascii="Verdana" w:hAnsi="Verdana"/>
          <w:sz w:val="22"/>
          <w:szCs w:val="22"/>
          <w:vertAlign w:val="superscript"/>
        </w:rPr>
        <w:t>e</w:t>
      </w:r>
      <w:r>
        <w:rPr>
          <w:rFonts w:ascii="Verdana" w:hAnsi="Verdana"/>
          <w:sz w:val="22"/>
          <w:szCs w:val="22"/>
        </w:rPr>
        <w:t xml:space="preserve"> prijs €15, 2</w:t>
      </w:r>
      <w:r w:rsidRPr="00FB74D5">
        <w:rPr>
          <w:rFonts w:ascii="Verdana" w:hAnsi="Verdana"/>
          <w:sz w:val="22"/>
          <w:szCs w:val="22"/>
          <w:vertAlign w:val="superscript"/>
        </w:rPr>
        <w:t>e</w:t>
      </w:r>
      <w:r>
        <w:rPr>
          <w:rFonts w:ascii="Verdana" w:hAnsi="Verdana"/>
          <w:sz w:val="22"/>
          <w:szCs w:val="22"/>
        </w:rPr>
        <w:t xml:space="preserve"> €10= en 3</w:t>
      </w:r>
      <w:r w:rsidRPr="00FB74D5">
        <w:rPr>
          <w:rFonts w:ascii="Verdana" w:hAnsi="Verdana"/>
          <w:sz w:val="22"/>
          <w:szCs w:val="22"/>
          <w:vertAlign w:val="superscript"/>
        </w:rPr>
        <w:t>e</w:t>
      </w:r>
      <w:r>
        <w:rPr>
          <w:rFonts w:ascii="Verdana" w:hAnsi="Verdana"/>
          <w:sz w:val="22"/>
          <w:szCs w:val="22"/>
        </w:rPr>
        <w:t xml:space="preserve"> €5=.</w:t>
      </w:r>
    </w:p>
    <w:p w14:paraId="7E05A793" w14:textId="77777777" w:rsidR="00FB74D5" w:rsidRDefault="00FB74D5" w:rsidP="004D0E53">
      <w:pPr>
        <w:rPr>
          <w:rFonts w:ascii="Verdana" w:hAnsi="Verdana"/>
          <w:sz w:val="22"/>
          <w:szCs w:val="20"/>
        </w:rPr>
      </w:pPr>
    </w:p>
    <w:p w14:paraId="0EF6B684" w14:textId="36AF4C0F" w:rsidR="004D0E53" w:rsidRDefault="004D0E53" w:rsidP="004D0E53">
      <w:pPr>
        <w:rPr>
          <w:rFonts w:ascii="Verdana" w:hAnsi="Verdana"/>
          <w:sz w:val="22"/>
          <w:szCs w:val="20"/>
        </w:rPr>
      </w:pPr>
      <w:r>
        <w:rPr>
          <w:rFonts w:ascii="Verdana" w:hAnsi="Verdana"/>
          <w:sz w:val="22"/>
          <w:szCs w:val="20"/>
        </w:rPr>
        <w:t xml:space="preserve">Art. 04 </w:t>
      </w:r>
    </w:p>
    <w:p w14:paraId="29C497DB" w14:textId="77777777" w:rsidR="004D0E53" w:rsidRDefault="004D0E53" w:rsidP="004D0E53">
      <w:pPr>
        <w:rPr>
          <w:rFonts w:ascii="Verdana" w:hAnsi="Verdana"/>
          <w:sz w:val="22"/>
          <w:szCs w:val="20"/>
        </w:rPr>
      </w:pPr>
      <w:r>
        <w:rPr>
          <w:rFonts w:ascii="Verdana" w:hAnsi="Verdana"/>
          <w:sz w:val="22"/>
          <w:szCs w:val="20"/>
        </w:rPr>
        <w:t>Het bestuur wordt gekozen op de algemene ledenvergadering. Iedereen kan zich kandidaat stellen. De kandidaatstelling moet voorzien zijn van 1/3 van het ledenaantal die de vereniging bezit. Deze moeten 5 dagen voor aanvang van de ledenvergadering in bezit zijn van de secretaris.</w:t>
      </w:r>
    </w:p>
    <w:p w14:paraId="76028558" w14:textId="77777777" w:rsidR="004D0E53" w:rsidRDefault="004D0E53" w:rsidP="004D0E53">
      <w:pPr>
        <w:rPr>
          <w:rFonts w:ascii="Verdana" w:hAnsi="Verdana"/>
          <w:sz w:val="22"/>
          <w:szCs w:val="20"/>
        </w:rPr>
      </w:pPr>
    </w:p>
    <w:p w14:paraId="59C28A89" w14:textId="77777777" w:rsidR="004D0E53" w:rsidRDefault="004D0E53" w:rsidP="004D0E53">
      <w:pPr>
        <w:rPr>
          <w:rFonts w:ascii="Verdana" w:hAnsi="Verdana"/>
          <w:sz w:val="22"/>
          <w:szCs w:val="20"/>
        </w:rPr>
      </w:pPr>
      <w:r>
        <w:rPr>
          <w:rFonts w:ascii="Verdana" w:hAnsi="Verdana"/>
          <w:sz w:val="22"/>
          <w:szCs w:val="20"/>
        </w:rPr>
        <w:t>Art. 05</w:t>
      </w:r>
    </w:p>
    <w:p w14:paraId="1749967E" w14:textId="4910035D" w:rsidR="004D0E53" w:rsidRPr="00244492" w:rsidRDefault="004D0E53" w:rsidP="004D0E53">
      <w:pPr>
        <w:rPr>
          <w:rFonts w:ascii="Verdana" w:hAnsi="Verdana"/>
          <w:sz w:val="22"/>
          <w:szCs w:val="20"/>
        </w:rPr>
      </w:pPr>
      <w:r w:rsidRPr="00244492">
        <w:rPr>
          <w:rFonts w:ascii="Verdana" w:hAnsi="Verdana"/>
          <w:sz w:val="22"/>
          <w:szCs w:val="20"/>
        </w:rPr>
        <w:t>Het</w:t>
      </w:r>
      <w:r w:rsidR="00F013BC" w:rsidRPr="00244492">
        <w:rPr>
          <w:rFonts w:ascii="Verdana" w:hAnsi="Verdana"/>
          <w:sz w:val="22"/>
          <w:szCs w:val="20"/>
        </w:rPr>
        <w:t xml:space="preserve"> bestuur bestaat uit tenminste </w:t>
      </w:r>
      <w:r w:rsidR="00656CC5">
        <w:rPr>
          <w:rFonts w:ascii="Verdana" w:hAnsi="Verdana"/>
          <w:sz w:val="22"/>
          <w:szCs w:val="20"/>
        </w:rPr>
        <w:t>3</w:t>
      </w:r>
      <w:r w:rsidRPr="00244492">
        <w:rPr>
          <w:rFonts w:ascii="Verdana" w:hAnsi="Verdana"/>
          <w:sz w:val="22"/>
          <w:szCs w:val="20"/>
        </w:rPr>
        <w:t xml:space="preserve"> personen of meer. Voorzitter, secretaris, penningmeester </w:t>
      </w:r>
      <w:r w:rsidR="00656CC5">
        <w:rPr>
          <w:rFonts w:ascii="Verdana" w:hAnsi="Verdana"/>
          <w:sz w:val="22"/>
          <w:szCs w:val="20"/>
        </w:rPr>
        <w:t>e/o</w:t>
      </w:r>
      <w:r w:rsidRPr="00244492">
        <w:rPr>
          <w:rFonts w:ascii="Verdana" w:hAnsi="Verdana"/>
          <w:sz w:val="22"/>
          <w:szCs w:val="20"/>
        </w:rPr>
        <w:t xml:space="preserve"> </w:t>
      </w:r>
      <w:r w:rsidR="00F013BC" w:rsidRPr="00244492">
        <w:rPr>
          <w:rFonts w:ascii="Verdana" w:hAnsi="Verdana"/>
          <w:sz w:val="22"/>
          <w:szCs w:val="20"/>
        </w:rPr>
        <w:t xml:space="preserve">één </w:t>
      </w:r>
      <w:r w:rsidRPr="00244492">
        <w:rPr>
          <w:rFonts w:ascii="Verdana" w:hAnsi="Verdana"/>
          <w:sz w:val="22"/>
          <w:szCs w:val="20"/>
        </w:rPr>
        <w:t>wedstrijd</w:t>
      </w:r>
      <w:r w:rsidR="00656CC5">
        <w:rPr>
          <w:rFonts w:ascii="Verdana" w:hAnsi="Verdana"/>
          <w:sz w:val="22"/>
          <w:szCs w:val="20"/>
        </w:rPr>
        <w:t>leider</w:t>
      </w:r>
      <w:r w:rsidRPr="00244492">
        <w:rPr>
          <w:rFonts w:ascii="Verdana" w:hAnsi="Verdana"/>
          <w:sz w:val="22"/>
          <w:szCs w:val="20"/>
        </w:rPr>
        <w:t>.</w:t>
      </w:r>
    </w:p>
    <w:p w14:paraId="7D1F28C0" w14:textId="77777777" w:rsidR="00FF532B" w:rsidRDefault="00FF532B" w:rsidP="004D0E53">
      <w:pPr>
        <w:rPr>
          <w:rFonts w:ascii="Verdana" w:hAnsi="Verdana"/>
          <w:sz w:val="22"/>
          <w:szCs w:val="20"/>
        </w:rPr>
      </w:pPr>
    </w:p>
    <w:p w14:paraId="2F6B4ACF" w14:textId="77777777" w:rsidR="004D0E53" w:rsidRDefault="004D0E53" w:rsidP="004D0E53">
      <w:pPr>
        <w:rPr>
          <w:rFonts w:ascii="Verdana" w:hAnsi="Verdana"/>
          <w:sz w:val="22"/>
          <w:szCs w:val="20"/>
        </w:rPr>
      </w:pPr>
      <w:r>
        <w:rPr>
          <w:rFonts w:ascii="Verdana" w:hAnsi="Verdana"/>
          <w:sz w:val="22"/>
          <w:szCs w:val="20"/>
        </w:rPr>
        <w:t>Art. 06</w:t>
      </w:r>
    </w:p>
    <w:p w14:paraId="4221A0D2" w14:textId="77777777" w:rsidR="004D0E53" w:rsidRDefault="004D0E53" w:rsidP="004D0E53">
      <w:pPr>
        <w:rPr>
          <w:rFonts w:ascii="Verdana" w:hAnsi="Verdana"/>
          <w:sz w:val="22"/>
          <w:szCs w:val="20"/>
        </w:rPr>
      </w:pPr>
      <w:r>
        <w:rPr>
          <w:rFonts w:ascii="Verdana" w:hAnsi="Verdana"/>
          <w:sz w:val="22"/>
          <w:szCs w:val="20"/>
        </w:rPr>
        <w:t>De voorzitter is belast met Algemene Zaken. Heeft de leiding in bestuur en ledenvergaderingen. Hij/zij handhaaft daarin de orde en draagt zorg voor naleving van de genomen besluiten.</w:t>
      </w:r>
    </w:p>
    <w:p w14:paraId="1F2365EB" w14:textId="77777777" w:rsidR="004D0E53" w:rsidRDefault="004D0E53" w:rsidP="004D0E53">
      <w:pPr>
        <w:rPr>
          <w:rFonts w:ascii="Verdana" w:hAnsi="Verdana"/>
          <w:sz w:val="22"/>
          <w:szCs w:val="20"/>
        </w:rPr>
      </w:pPr>
    </w:p>
    <w:p w14:paraId="3E7A8B7A" w14:textId="77777777" w:rsidR="00FB74D5" w:rsidRDefault="00FB74D5" w:rsidP="004D0E53">
      <w:pPr>
        <w:rPr>
          <w:rFonts w:ascii="Verdana" w:hAnsi="Verdana"/>
          <w:sz w:val="22"/>
          <w:szCs w:val="20"/>
        </w:rPr>
      </w:pPr>
    </w:p>
    <w:p w14:paraId="4FEB5793" w14:textId="77777777" w:rsidR="00FB74D5" w:rsidRDefault="00FB74D5" w:rsidP="004D0E53">
      <w:pPr>
        <w:rPr>
          <w:rFonts w:ascii="Verdana" w:hAnsi="Verdana"/>
          <w:sz w:val="22"/>
          <w:szCs w:val="20"/>
        </w:rPr>
      </w:pPr>
    </w:p>
    <w:p w14:paraId="0E0192FD" w14:textId="77777777" w:rsidR="00FB74D5" w:rsidRDefault="00FB74D5" w:rsidP="004D0E53">
      <w:pPr>
        <w:rPr>
          <w:rFonts w:ascii="Verdana" w:hAnsi="Verdana"/>
          <w:sz w:val="22"/>
          <w:szCs w:val="20"/>
        </w:rPr>
      </w:pPr>
    </w:p>
    <w:p w14:paraId="2C09A2BE" w14:textId="128B8888" w:rsidR="004D0E53" w:rsidRDefault="004D0E53" w:rsidP="004D0E53">
      <w:pPr>
        <w:rPr>
          <w:rFonts w:ascii="Verdana" w:hAnsi="Verdana"/>
          <w:sz w:val="22"/>
          <w:szCs w:val="20"/>
        </w:rPr>
      </w:pPr>
      <w:r>
        <w:rPr>
          <w:rFonts w:ascii="Verdana" w:hAnsi="Verdana"/>
          <w:sz w:val="22"/>
          <w:szCs w:val="20"/>
        </w:rPr>
        <w:lastRenderedPageBreak/>
        <w:t>Art. 07</w:t>
      </w:r>
    </w:p>
    <w:p w14:paraId="08B5199C" w14:textId="0BAD9245" w:rsidR="004D0E53" w:rsidRDefault="004D0E53" w:rsidP="004D0E53">
      <w:pPr>
        <w:rPr>
          <w:rFonts w:ascii="Verdana" w:hAnsi="Verdana"/>
          <w:sz w:val="22"/>
          <w:szCs w:val="20"/>
        </w:rPr>
      </w:pPr>
      <w:r>
        <w:rPr>
          <w:rFonts w:ascii="Verdana" w:hAnsi="Verdana"/>
          <w:sz w:val="22"/>
          <w:szCs w:val="20"/>
        </w:rPr>
        <w:t xml:space="preserve">De secretaris is belast het notuleren van de bestuur en ledenvergaderingen. Voert de briefwisseling in overleg met </w:t>
      </w:r>
      <w:r w:rsidR="00806170">
        <w:rPr>
          <w:rFonts w:ascii="Verdana" w:hAnsi="Verdana"/>
          <w:sz w:val="22"/>
          <w:szCs w:val="20"/>
        </w:rPr>
        <w:t xml:space="preserve">de </w:t>
      </w:r>
      <w:r>
        <w:rPr>
          <w:rFonts w:ascii="Verdana" w:hAnsi="Verdana"/>
          <w:sz w:val="22"/>
          <w:szCs w:val="20"/>
        </w:rPr>
        <w:t xml:space="preserve">betreffende bestuursleden. Verzorgd de </w:t>
      </w:r>
      <w:r w:rsidR="00806170">
        <w:rPr>
          <w:rFonts w:ascii="Verdana" w:hAnsi="Verdana"/>
          <w:sz w:val="22"/>
          <w:szCs w:val="20"/>
        </w:rPr>
        <w:t>in-</w:t>
      </w:r>
      <w:r>
        <w:rPr>
          <w:rFonts w:ascii="Verdana" w:hAnsi="Verdana"/>
          <w:sz w:val="22"/>
          <w:szCs w:val="20"/>
        </w:rPr>
        <w:t xml:space="preserve"> en uitgaande post.</w:t>
      </w:r>
    </w:p>
    <w:p w14:paraId="1DFC53ED" w14:textId="77777777" w:rsidR="00806170" w:rsidRDefault="00806170" w:rsidP="004D0E53">
      <w:pPr>
        <w:rPr>
          <w:rFonts w:ascii="Verdana" w:hAnsi="Verdana"/>
          <w:sz w:val="22"/>
          <w:szCs w:val="20"/>
        </w:rPr>
      </w:pPr>
    </w:p>
    <w:p w14:paraId="26A42D32" w14:textId="1CD1216F" w:rsidR="004D0E53" w:rsidRDefault="004D0E53" w:rsidP="004D0E53">
      <w:pPr>
        <w:rPr>
          <w:rFonts w:ascii="Verdana" w:hAnsi="Verdana"/>
          <w:sz w:val="22"/>
          <w:szCs w:val="20"/>
        </w:rPr>
      </w:pPr>
      <w:r>
        <w:rPr>
          <w:rFonts w:ascii="Verdana" w:hAnsi="Verdana"/>
          <w:sz w:val="22"/>
          <w:szCs w:val="20"/>
        </w:rPr>
        <w:t>Art. 08</w:t>
      </w:r>
    </w:p>
    <w:p w14:paraId="0366A17F" w14:textId="77777777" w:rsidR="004D0E53" w:rsidRDefault="004D0E53" w:rsidP="004D0E53">
      <w:pPr>
        <w:rPr>
          <w:rFonts w:ascii="Verdana" w:hAnsi="Verdana"/>
          <w:sz w:val="22"/>
          <w:szCs w:val="20"/>
        </w:rPr>
      </w:pPr>
      <w:r>
        <w:rPr>
          <w:rFonts w:ascii="Verdana" w:hAnsi="Verdana"/>
          <w:sz w:val="22"/>
          <w:szCs w:val="20"/>
        </w:rPr>
        <w:t>De penningmeester is belast met het beheer over de geldmiddelen van de vereniging.</w:t>
      </w:r>
    </w:p>
    <w:p w14:paraId="134E3FCF" w14:textId="77777777" w:rsidR="004D0E53" w:rsidRDefault="004D0E53" w:rsidP="004D0E53">
      <w:pPr>
        <w:rPr>
          <w:rFonts w:ascii="Verdana" w:hAnsi="Verdana"/>
          <w:sz w:val="22"/>
          <w:szCs w:val="20"/>
        </w:rPr>
      </w:pPr>
      <w:r>
        <w:rPr>
          <w:rFonts w:ascii="Verdana" w:hAnsi="Verdana"/>
          <w:sz w:val="22"/>
          <w:szCs w:val="20"/>
        </w:rPr>
        <w:t>Houdt nauwkeurige aantekeningen van alle inkomsten en uitgaven in een daarvoor aan te leggen kasboek.</w:t>
      </w:r>
    </w:p>
    <w:p w14:paraId="3BF2A44B" w14:textId="77777777" w:rsidR="004D0E53" w:rsidRDefault="004D0E53" w:rsidP="004D0E53">
      <w:pPr>
        <w:rPr>
          <w:rFonts w:ascii="Verdana" w:hAnsi="Verdana"/>
          <w:sz w:val="22"/>
          <w:szCs w:val="20"/>
        </w:rPr>
      </w:pPr>
    </w:p>
    <w:p w14:paraId="66959EA5" w14:textId="77777777" w:rsidR="004D0E53" w:rsidRDefault="004D0E53" w:rsidP="004D0E53">
      <w:pPr>
        <w:rPr>
          <w:rFonts w:ascii="Verdana" w:hAnsi="Verdana"/>
          <w:sz w:val="22"/>
          <w:szCs w:val="20"/>
        </w:rPr>
      </w:pPr>
      <w:r>
        <w:rPr>
          <w:rFonts w:ascii="Verdana" w:hAnsi="Verdana"/>
          <w:sz w:val="22"/>
          <w:szCs w:val="20"/>
        </w:rPr>
        <w:t>Art. 09</w:t>
      </w:r>
    </w:p>
    <w:p w14:paraId="14F41223" w14:textId="77777777" w:rsidR="004D0E53" w:rsidRDefault="004D0E53" w:rsidP="004D0E53">
      <w:pPr>
        <w:rPr>
          <w:rFonts w:ascii="Verdana" w:hAnsi="Verdana"/>
          <w:sz w:val="22"/>
          <w:szCs w:val="20"/>
        </w:rPr>
      </w:pPr>
      <w:r>
        <w:rPr>
          <w:rFonts w:ascii="Verdana" w:hAnsi="Verdana"/>
          <w:sz w:val="22"/>
          <w:szCs w:val="20"/>
        </w:rPr>
        <w:t>De voorzitter, secretaris en penningmeester vormen het dagelijks bestuur.</w:t>
      </w:r>
    </w:p>
    <w:p w14:paraId="7268754B" w14:textId="77777777" w:rsidR="004D0E53" w:rsidRDefault="004D0E53" w:rsidP="004D0E53">
      <w:pPr>
        <w:rPr>
          <w:rFonts w:ascii="Verdana" w:hAnsi="Verdana"/>
          <w:sz w:val="22"/>
          <w:szCs w:val="20"/>
        </w:rPr>
      </w:pPr>
    </w:p>
    <w:p w14:paraId="2C68C15F" w14:textId="77777777" w:rsidR="004D0E53" w:rsidRDefault="004D0E53" w:rsidP="004D0E53">
      <w:pPr>
        <w:rPr>
          <w:rFonts w:ascii="Verdana" w:hAnsi="Verdana"/>
          <w:sz w:val="22"/>
          <w:szCs w:val="20"/>
        </w:rPr>
      </w:pPr>
      <w:r>
        <w:rPr>
          <w:rFonts w:ascii="Verdana" w:hAnsi="Verdana"/>
          <w:sz w:val="22"/>
          <w:szCs w:val="20"/>
        </w:rPr>
        <w:t>Art. 10</w:t>
      </w:r>
    </w:p>
    <w:p w14:paraId="49CF2E8E" w14:textId="70486E75" w:rsidR="004D0E53" w:rsidRDefault="004D0E53" w:rsidP="004D0E53">
      <w:pPr>
        <w:rPr>
          <w:rFonts w:ascii="Verdana" w:hAnsi="Verdana"/>
          <w:sz w:val="22"/>
          <w:szCs w:val="20"/>
        </w:rPr>
      </w:pPr>
      <w:r>
        <w:rPr>
          <w:rFonts w:ascii="Verdana" w:hAnsi="Verdana"/>
          <w:sz w:val="22"/>
          <w:szCs w:val="20"/>
        </w:rPr>
        <w:t>De wedstrijd</w:t>
      </w:r>
      <w:r w:rsidR="00656CC5">
        <w:rPr>
          <w:rFonts w:ascii="Verdana" w:hAnsi="Verdana"/>
          <w:sz w:val="22"/>
          <w:szCs w:val="20"/>
        </w:rPr>
        <w:t>leider</w:t>
      </w:r>
      <w:r>
        <w:rPr>
          <w:rFonts w:ascii="Verdana" w:hAnsi="Verdana"/>
          <w:sz w:val="22"/>
          <w:szCs w:val="20"/>
        </w:rPr>
        <w:t xml:space="preserve"> houd</w:t>
      </w:r>
      <w:r w:rsidR="00656CC5">
        <w:rPr>
          <w:rFonts w:ascii="Verdana" w:hAnsi="Verdana"/>
          <w:sz w:val="22"/>
          <w:szCs w:val="20"/>
        </w:rPr>
        <w:t>t</w:t>
      </w:r>
      <w:r>
        <w:rPr>
          <w:rFonts w:ascii="Verdana" w:hAnsi="Verdana"/>
          <w:sz w:val="22"/>
          <w:szCs w:val="20"/>
        </w:rPr>
        <w:t xml:space="preserve"> de te spelen competitie nauwkeurig in de gaten.</w:t>
      </w:r>
    </w:p>
    <w:p w14:paraId="2C39DDA5" w14:textId="17055D0D" w:rsidR="004D0E53" w:rsidRDefault="004D0E53" w:rsidP="004D0E53">
      <w:pPr>
        <w:rPr>
          <w:rFonts w:ascii="Verdana" w:hAnsi="Verdana"/>
          <w:sz w:val="22"/>
          <w:szCs w:val="20"/>
        </w:rPr>
      </w:pPr>
      <w:r>
        <w:rPr>
          <w:rFonts w:ascii="Verdana" w:hAnsi="Verdana"/>
          <w:sz w:val="22"/>
          <w:szCs w:val="20"/>
        </w:rPr>
        <w:t>Houd</w:t>
      </w:r>
      <w:r w:rsidR="00656CC5">
        <w:rPr>
          <w:rFonts w:ascii="Verdana" w:hAnsi="Verdana"/>
          <w:sz w:val="22"/>
          <w:szCs w:val="20"/>
        </w:rPr>
        <w:t>t</w:t>
      </w:r>
      <w:r>
        <w:rPr>
          <w:rFonts w:ascii="Verdana" w:hAnsi="Verdana"/>
          <w:sz w:val="22"/>
          <w:szCs w:val="20"/>
        </w:rPr>
        <w:t xml:space="preserve"> het wedstrijdschema strak in de gaten, vul</w:t>
      </w:r>
      <w:r w:rsidR="00656CC5">
        <w:rPr>
          <w:rFonts w:ascii="Verdana" w:hAnsi="Verdana"/>
          <w:sz w:val="22"/>
          <w:szCs w:val="20"/>
        </w:rPr>
        <w:t>t</w:t>
      </w:r>
      <w:r>
        <w:rPr>
          <w:rFonts w:ascii="Verdana" w:hAnsi="Verdana"/>
          <w:sz w:val="22"/>
          <w:szCs w:val="20"/>
        </w:rPr>
        <w:t xml:space="preserve"> het wedstrijdformulier in en ma</w:t>
      </w:r>
      <w:r w:rsidR="00656CC5">
        <w:rPr>
          <w:rFonts w:ascii="Verdana" w:hAnsi="Verdana"/>
          <w:sz w:val="22"/>
          <w:szCs w:val="20"/>
        </w:rPr>
        <w:t xml:space="preserve">akt </w:t>
      </w:r>
      <w:r>
        <w:rPr>
          <w:rFonts w:ascii="Verdana" w:hAnsi="Verdana"/>
          <w:sz w:val="22"/>
          <w:szCs w:val="20"/>
        </w:rPr>
        <w:t xml:space="preserve">wekelijks een standenlijst op. </w:t>
      </w:r>
      <w:r w:rsidR="00656CC5">
        <w:rPr>
          <w:rFonts w:ascii="Verdana" w:hAnsi="Verdana"/>
          <w:sz w:val="22"/>
          <w:szCs w:val="20"/>
        </w:rPr>
        <w:t>Hij</w:t>
      </w:r>
      <w:r>
        <w:rPr>
          <w:rFonts w:ascii="Verdana" w:hAnsi="Verdana"/>
          <w:sz w:val="22"/>
          <w:szCs w:val="20"/>
        </w:rPr>
        <w:t xml:space="preserve"> </w:t>
      </w:r>
      <w:r w:rsidR="00806170">
        <w:rPr>
          <w:rFonts w:ascii="Verdana" w:hAnsi="Verdana"/>
          <w:sz w:val="22"/>
          <w:szCs w:val="20"/>
        </w:rPr>
        <w:t xml:space="preserve">is </w:t>
      </w:r>
      <w:r>
        <w:rPr>
          <w:rFonts w:ascii="Verdana" w:hAnsi="Verdana"/>
          <w:sz w:val="22"/>
          <w:szCs w:val="20"/>
        </w:rPr>
        <w:t>ook verantwoordelijk voor de materialen  op de speeldag. Zie</w:t>
      </w:r>
      <w:r w:rsidR="00806170">
        <w:rPr>
          <w:rFonts w:ascii="Verdana" w:hAnsi="Verdana"/>
          <w:sz w:val="22"/>
          <w:szCs w:val="20"/>
        </w:rPr>
        <w:t xml:space="preserve">t </w:t>
      </w:r>
      <w:r>
        <w:rPr>
          <w:rFonts w:ascii="Verdana" w:hAnsi="Verdana"/>
          <w:sz w:val="22"/>
          <w:szCs w:val="20"/>
        </w:rPr>
        <w:t xml:space="preserve">toe dat na de laatste officiële gespeelde wedstrijd, de wedstrijdballen in de kast gaan. </w:t>
      </w:r>
    </w:p>
    <w:p w14:paraId="42F8D789" w14:textId="77777777" w:rsidR="004D0E53" w:rsidRDefault="004D0E53" w:rsidP="004D0E53">
      <w:pPr>
        <w:rPr>
          <w:rFonts w:ascii="Verdana" w:hAnsi="Verdana"/>
          <w:sz w:val="22"/>
          <w:szCs w:val="20"/>
        </w:rPr>
      </w:pPr>
    </w:p>
    <w:p w14:paraId="5F717F61" w14:textId="77777777" w:rsidR="004D0E53" w:rsidRDefault="004D0E53" w:rsidP="004D0E53">
      <w:pPr>
        <w:rPr>
          <w:rFonts w:ascii="Verdana" w:hAnsi="Verdana"/>
          <w:sz w:val="22"/>
          <w:szCs w:val="20"/>
        </w:rPr>
      </w:pPr>
      <w:r>
        <w:rPr>
          <w:rFonts w:ascii="Verdana" w:hAnsi="Verdana"/>
          <w:sz w:val="22"/>
          <w:szCs w:val="20"/>
        </w:rPr>
        <w:t>Art. 11</w:t>
      </w:r>
      <w:r>
        <w:rPr>
          <w:rFonts w:ascii="Verdana" w:hAnsi="Verdana"/>
          <w:sz w:val="22"/>
          <w:szCs w:val="20"/>
        </w:rPr>
        <w:tab/>
      </w:r>
    </w:p>
    <w:p w14:paraId="20309990" w14:textId="77777777" w:rsidR="004D0E53" w:rsidRDefault="004D0E53" w:rsidP="004D0E53">
      <w:pPr>
        <w:rPr>
          <w:rFonts w:ascii="Verdana" w:hAnsi="Verdana"/>
          <w:sz w:val="22"/>
          <w:szCs w:val="20"/>
        </w:rPr>
      </w:pPr>
      <w:r>
        <w:rPr>
          <w:rFonts w:ascii="Verdana" w:hAnsi="Verdana"/>
          <w:sz w:val="22"/>
          <w:szCs w:val="20"/>
        </w:rPr>
        <w:t>In het bestuur kan nooit gelijktijdig de voorzitter en de secretaris aftreden.</w:t>
      </w:r>
    </w:p>
    <w:p w14:paraId="037FDD51" w14:textId="77777777" w:rsidR="004D0E53" w:rsidRDefault="004D0E53" w:rsidP="004D0E53">
      <w:pPr>
        <w:rPr>
          <w:rFonts w:ascii="Verdana" w:hAnsi="Verdana"/>
          <w:sz w:val="22"/>
          <w:szCs w:val="20"/>
        </w:rPr>
      </w:pPr>
    </w:p>
    <w:p w14:paraId="5B5A2226" w14:textId="77777777" w:rsidR="004D0E53" w:rsidRDefault="004D0E53" w:rsidP="004D0E53">
      <w:pPr>
        <w:rPr>
          <w:rFonts w:ascii="Verdana" w:hAnsi="Verdana"/>
          <w:sz w:val="22"/>
          <w:szCs w:val="20"/>
        </w:rPr>
      </w:pPr>
      <w:r>
        <w:rPr>
          <w:rFonts w:ascii="Verdana" w:hAnsi="Verdana"/>
          <w:sz w:val="22"/>
          <w:szCs w:val="20"/>
        </w:rPr>
        <w:t>Art. 12</w:t>
      </w:r>
    </w:p>
    <w:p w14:paraId="2BDCEEB6" w14:textId="77777777" w:rsidR="004D0E53" w:rsidRDefault="004D0E53" w:rsidP="004D0E53">
      <w:pPr>
        <w:rPr>
          <w:rFonts w:ascii="Verdana" w:hAnsi="Verdana"/>
          <w:sz w:val="22"/>
          <w:szCs w:val="20"/>
        </w:rPr>
      </w:pPr>
      <w:r>
        <w:rPr>
          <w:rFonts w:ascii="Verdana" w:hAnsi="Verdana"/>
          <w:sz w:val="22"/>
          <w:szCs w:val="20"/>
        </w:rPr>
        <w:t>Een ledenvergadering wordt gehouden wanneer het bestuur dit nodig acht of wanneer dit door de helft van de leden plus 1 wordt verlangd.</w:t>
      </w:r>
    </w:p>
    <w:p w14:paraId="55BE8CF7" w14:textId="77777777" w:rsidR="004D0E53" w:rsidRDefault="004D0E53" w:rsidP="004D0E53">
      <w:pPr>
        <w:rPr>
          <w:rFonts w:ascii="Verdana" w:hAnsi="Verdana"/>
          <w:sz w:val="22"/>
          <w:szCs w:val="20"/>
        </w:rPr>
      </w:pPr>
    </w:p>
    <w:p w14:paraId="0A32B933" w14:textId="77777777" w:rsidR="004D0E53" w:rsidRDefault="004D0E53" w:rsidP="004D0E53">
      <w:pPr>
        <w:rPr>
          <w:rFonts w:ascii="Verdana" w:hAnsi="Verdana"/>
          <w:sz w:val="22"/>
          <w:szCs w:val="20"/>
        </w:rPr>
      </w:pPr>
      <w:r>
        <w:rPr>
          <w:rFonts w:ascii="Verdana" w:hAnsi="Verdana"/>
          <w:sz w:val="22"/>
          <w:szCs w:val="20"/>
        </w:rPr>
        <w:t>Art. 13</w:t>
      </w:r>
    </w:p>
    <w:p w14:paraId="56F7885B" w14:textId="77777777" w:rsidR="004D0E53" w:rsidRDefault="004D0E53" w:rsidP="004D0E53">
      <w:pPr>
        <w:rPr>
          <w:rFonts w:ascii="Verdana" w:hAnsi="Verdana"/>
          <w:sz w:val="22"/>
          <w:szCs w:val="20"/>
        </w:rPr>
      </w:pPr>
      <w:r>
        <w:rPr>
          <w:rFonts w:ascii="Verdana" w:hAnsi="Verdana"/>
          <w:sz w:val="22"/>
          <w:szCs w:val="20"/>
        </w:rPr>
        <w:t>Ieder lid van S.B.V. Dongen wordt geacht aanwezig te zijn op de algemene jaarvergadering.</w:t>
      </w:r>
    </w:p>
    <w:p w14:paraId="7136F90D" w14:textId="77777777" w:rsidR="004D0E53" w:rsidRDefault="004D0E53" w:rsidP="004D0E53">
      <w:pPr>
        <w:rPr>
          <w:rFonts w:ascii="Verdana" w:hAnsi="Verdana"/>
          <w:sz w:val="22"/>
          <w:szCs w:val="20"/>
        </w:rPr>
      </w:pPr>
    </w:p>
    <w:p w14:paraId="64FD5A70" w14:textId="78AD75F6" w:rsidR="004D0E53" w:rsidRDefault="004D0E53" w:rsidP="004D0E53">
      <w:pPr>
        <w:rPr>
          <w:rFonts w:ascii="Verdana" w:hAnsi="Verdana"/>
          <w:sz w:val="22"/>
          <w:szCs w:val="20"/>
        </w:rPr>
      </w:pPr>
      <w:r>
        <w:rPr>
          <w:rFonts w:ascii="Verdana" w:hAnsi="Verdana"/>
          <w:sz w:val="22"/>
          <w:szCs w:val="20"/>
        </w:rPr>
        <w:t>Art</w:t>
      </w:r>
      <w:r w:rsidR="00410B21">
        <w:rPr>
          <w:rFonts w:ascii="Verdana" w:hAnsi="Verdana"/>
          <w:sz w:val="22"/>
          <w:szCs w:val="20"/>
        </w:rPr>
        <w:t>.</w:t>
      </w:r>
      <w:r>
        <w:rPr>
          <w:rFonts w:ascii="Verdana" w:hAnsi="Verdana"/>
          <w:sz w:val="22"/>
          <w:szCs w:val="20"/>
        </w:rPr>
        <w:t xml:space="preserve"> 14</w:t>
      </w:r>
    </w:p>
    <w:p w14:paraId="6683581F" w14:textId="77777777" w:rsidR="004D0E53" w:rsidRDefault="004D0E53" w:rsidP="004D0E53">
      <w:pPr>
        <w:rPr>
          <w:rFonts w:ascii="Verdana" w:hAnsi="Verdana"/>
          <w:sz w:val="22"/>
          <w:szCs w:val="20"/>
        </w:rPr>
      </w:pPr>
      <w:r>
        <w:rPr>
          <w:rFonts w:ascii="Verdana" w:hAnsi="Verdana"/>
          <w:sz w:val="22"/>
          <w:szCs w:val="20"/>
        </w:rPr>
        <w:t>Leden die deelnemen aan welke biljartcompetitie dan ook zijn lid van S.B.V. Dongen, en zijn verplicht hun jaarlijkse bijdrage in de vorm van contributie à € 60,= te voldoen per bank.</w:t>
      </w:r>
      <w:r w:rsidRPr="00C1065F">
        <w:rPr>
          <w:rFonts w:ascii="Verdana" w:hAnsi="Verdana"/>
          <w:sz w:val="22"/>
          <w:szCs w:val="20"/>
        </w:rPr>
        <w:t xml:space="preserve"> </w:t>
      </w:r>
      <w:r>
        <w:rPr>
          <w:rFonts w:ascii="Verdana" w:hAnsi="Verdana"/>
          <w:sz w:val="22"/>
          <w:szCs w:val="20"/>
        </w:rPr>
        <w:t>Het contributiejaar loopt van Jan. t/m Dec.</w:t>
      </w:r>
    </w:p>
    <w:p w14:paraId="57D88A82" w14:textId="77777777" w:rsidR="004D0E53" w:rsidRDefault="004D0E53" w:rsidP="004D0E53">
      <w:pPr>
        <w:rPr>
          <w:rFonts w:ascii="Verdana" w:hAnsi="Verdana"/>
          <w:sz w:val="22"/>
          <w:szCs w:val="20"/>
        </w:rPr>
      </w:pPr>
    </w:p>
    <w:p w14:paraId="294670A0" w14:textId="77777777" w:rsidR="004D0E53" w:rsidRDefault="004D0E53" w:rsidP="004D0E53">
      <w:pPr>
        <w:rPr>
          <w:rFonts w:ascii="Verdana" w:hAnsi="Verdana"/>
          <w:sz w:val="22"/>
          <w:szCs w:val="20"/>
        </w:rPr>
      </w:pPr>
      <w:r>
        <w:rPr>
          <w:rFonts w:ascii="Verdana" w:hAnsi="Verdana"/>
          <w:sz w:val="22"/>
          <w:szCs w:val="20"/>
        </w:rPr>
        <w:t>Art. 15</w:t>
      </w:r>
      <w:r>
        <w:rPr>
          <w:rFonts w:ascii="Verdana" w:hAnsi="Verdana"/>
          <w:sz w:val="22"/>
          <w:szCs w:val="20"/>
        </w:rPr>
        <w:tab/>
      </w:r>
    </w:p>
    <w:p w14:paraId="0E5B63F9" w14:textId="77777777" w:rsidR="004D0E53" w:rsidRDefault="004D0E53" w:rsidP="004D0E53">
      <w:pPr>
        <w:rPr>
          <w:rFonts w:ascii="Verdana" w:hAnsi="Verdana"/>
          <w:sz w:val="22"/>
          <w:szCs w:val="20"/>
        </w:rPr>
      </w:pPr>
      <w:r>
        <w:rPr>
          <w:rFonts w:ascii="Verdana" w:hAnsi="Verdana"/>
          <w:sz w:val="22"/>
          <w:szCs w:val="20"/>
        </w:rPr>
        <w:t xml:space="preserve">De algemene jaarvergadering wordt zoveel mogelijk gehouden in de maand januari. </w:t>
      </w:r>
    </w:p>
    <w:p w14:paraId="6317039F" w14:textId="77777777" w:rsidR="004D0E53" w:rsidRDefault="004D0E53" w:rsidP="004D0E53">
      <w:pPr>
        <w:rPr>
          <w:rFonts w:ascii="Verdana" w:hAnsi="Verdana"/>
          <w:sz w:val="22"/>
          <w:szCs w:val="20"/>
        </w:rPr>
      </w:pPr>
      <w:r>
        <w:rPr>
          <w:rFonts w:ascii="Verdana" w:hAnsi="Verdana"/>
          <w:sz w:val="22"/>
          <w:szCs w:val="20"/>
        </w:rPr>
        <w:t>Op deze vergadering wordt, door de secretaris verslag uitgebracht van het afgelopen verenigingsjaar plus de notulen van vorige jaarvergadering. Door penningmeester een financieel jaarverslag.</w:t>
      </w:r>
    </w:p>
    <w:p w14:paraId="04F2E580" w14:textId="77777777" w:rsidR="004D0E53" w:rsidRDefault="004D0E53" w:rsidP="004D0E53">
      <w:pPr>
        <w:rPr>
          <w:rFonts w:ascii="Verdana" w:hAnsi="Verdana"/>
          <w:sz w:val="22"/>
          <w:szCs w:val="20"/>
        </w:rPr>
      </w:pPr>
    </w:p>
    <w:p w14:paraId="755B00D7" w14:textId="77777777" w:rsidR="004D0E53" w:rsidRDefault="004D0E53" w:rsidP="004D0E53">
      <w:pPr>
        <w:rPr>
          <w:rFonts w:ascii="Verdana" w:hAnsi="Verdana"/>
          <w:sz w:val="22"/>
          <w:szCs w:val="20"/>
        </w:rPr>
      </w:pPr>
      <w:r>
        <w:rPr>
          <w:rFonts w:ascii="Verdana" w:hAnsi="Verdana"/>
          <w:sz w:val="22"/>
          <w:szCs w:val="20"/>
        </w:rPr>
        <w:t>Art. 16</w:t>
      </w:r>
    </w:p>
    <w:p w14:paraId="3F3C31CA" w14:textId="77777777" w:rsidR="004D0E53" w:rsidRDefault="004D0E53" w:rsidP="004D0E53">
      <w:pPr>
        <w:rPr>
          <w:rFonts w:ascii="Verdana" w:hAnsi="Verdana"/>
          <w:sz w:val="22"/>
          <w:szCs w:val="20"/>
        </w:rPr>
      </w:pPr>
      <w:r>
        <w:rPr>
          <w:rFonts w:ascii="Verdana" w:hAnsi="Verdana"/>
          <w:sz w:val="22"/>
          <w:szCs w:val="20"/>
        </w:rPr>
        <w:t>Niemand neemt ongevraagd het woord tijdens de algemene jaarvergadering. Hij/zij die zich hieraan schuldig maakt wordt door de voorzitter het woord ontnomen.</w:t>
      </w:r>
    </w:p>
    <w:p w14:paraId="034EEBA0" w14:textId="77777777" w:rsidR="004D0E53" w:rsidRDefault="004D0E53" w:rsidP="004D0E53">
      <w:pPr>
        <w:rPr>
          <w:rFonts w:ascii="Verdana" w:hAnsi="Verdana"/>
          <w:sz w:val="22"/>
          <w:szCs w:val="20"/>
        </w:rPr>
      </w:pPr>
    </w:p>
    <w:p w14:paraId="05B2196B" w14:textId="77777777" w:rsidR="004D0E53" w:rsidRDefault="004D0E53" w:rsidP="004D0E53">
      <w:pPr>
        <w:rPr>
          <w:rFonts w:ascii="Verdana" w:hAnsi="Verdana"/>
          <w:sz w:val="22"/>
          <w:szCs w:val="20"/>
        </w:rPr>
      </w:pPr>
      <w:r>
        <w:rPr>
          <w:rFonts w:ascii="Verdana" w:hAnsi="Verdana"/>
          <w:sz w:val="22"/>
          <w:szCs w:val="20"/>
        </w:rPr>
        <w:t>Art. 17</w:t>
      </w:r>
    </w:p>
    <w:p w14:paraId="1C85CB82" w14:textId="77777777" w:rsidR="004D0E53" w:rsidRDefault="004D0E53" w:rsidP="004D0E53">
      <w:pPr>
        <w:rPr>
          <w:rFonts w:ascii="Verdana" w:hAnsi="Verdana"/>
          <w:sz w:val="22"/>
          <w:szCs w:val="20"/>
        </w:rPr>
      </w:pPr>
      <w:r>
        <w:rPr>
          <w:rFonts w:ascii="Verdana" w:hAnsi="Verdana"/>
          <w:sz w:val="22"/>
          <w:szCs w:val="20"/>
        </w:rPr>
        <w:t>Stemmen over bepaalde punten (zaken) en over personen moet altijd schriftelijk gebeuren. Blanco stemmen worden geacht niet te zijn uitgebracht.</w:t>
      </w:r>
    </w:p>
    <w:p w14:paraId="53DCF616" w14:textId="77777777" w:rsidR="004D0E53" w:rsidRDefault="004D0E53" w:rsidP="004D0E53">
      <w:pPr>
        <w:rPr>
          <w:rFonts w:ascii="Verdana" w:hAnsi="Verdana"/>
          <w:sz w:val="22"/>
          <w:szCs w:val="20"/>
        </w:rPr>
      </w:pPr>
      <w:r>
        <w:rPr>
          <w:rFonts w:ascii="Verdana" w:hAnsi="Verdana"/>
          <w:sz w:val="22"/>
          <w:szCs w:val="20"/>
        </w:rPr>
        <w:t>De meerderheid van stemmen moet tenminste de helft plus 1  zijn van de aanwezige leden.</w:t>
      </w:r>
    </w:p>
    <w:p w14:paraId="5ED9799A" w14:textId="77777777" w:rsidR="004D0E53" w:rsidRDefault="004D0E53" w:rsidP="004D0E53">
      <w:pPr>
        <w:rPr>
          <w:rFonts w:ascii="Verdana" w:hAnsi="Verdana"/>
          <w:sz w:val="22"/>
          <w:szCs w:val="20"/>
        </w:rPr>
      </w:pPr>
    </w:p>
    <w:p w14:paraId="581AF5BD" w14:textId="77777777" w:rsidR="004D0E53" w:rsidRDefault="004D0E53" w:rsidP="004D0E53">
      <w:pPr>
        <w:rPr>
          <w:rFonts w:ascii="Verdana" w:hAnsi="Verdana"/>
          <w:sz w:val="22"/>
          <w:szCs w:val="20"/>
        </w:rPr>
      </w:pPr>
      <w:r>
        <w:rPr>
          <w:rFonts w:ascii="Verdana" w:hAnsi="Verdana"/>
          <w:sz w:val="22"/>
          <w:szCs w:val="20"/>
        </w:rPr>
        <w:t>Art. 18</w:t>
      </w:r>
    </w:p>
    <w:p w14:paraId="1D5249F9" w14:textId="77777777" w:rsidR="004D0E53" w:rsidRDefault="004D0E53" w:rsidP="004D0E53">
      <w:pPr>
        <w:rPr>
          <w:rFonts w:ascii="Verdana" w:hAnsi="Verdana"/>
          <w:sz w:val="22"/>
          <w:szCs w:val="20"/>
        </w:rPr>
      </w:pPr>
      <w:r>
        <w:rPr>
          <w:rFonts w:ascii="Verdana" w:hAnsi="Verdana"/>
          <w:sz w:val="22"/>
          <w:szCs w:val="20"/>
        </w:rPr>
        <w:t>Van de rondvraag mag door ieder lid gebruik worden gemaakt. De voorzitter zal beslissen of alle gestelde vragen nog in de vergadering beantwoord kunnen worden.</w:t>
      </w:r>
    </w:p>
    <w:p w14:paraId="78ECA806" w14:textId="77777777" w:rsidR="004D0E53" w:rsidRDefault="004D0E53" w:rsidP="004D0E53">
      <w:pPr>
        <w:rPr>
          <w:rFonts w:ascii="Verdana" w:hAnsi="Verdana"/>
          <w:sz w:val="22"/>
          <w:szCs w:val="20"/>
        </w:rPr>
      </w:pPr>
    </w:p>
    <w:p w14:paraId="29F6F4D4" w14:textId="77777777" w:rsidR="004D0E53" w:rsidRDefault="004D0E53" w:rsidP="004D0E53">
      <w:pPr>
        <w:rPr>
          <w:rFonts w:ascii="Verdana" w:hAnsi="Verdana"/>
          <w:sz w:val="22"/>
          <w:szCs w:val="20"/>
        </w:rPr>
      </w:pPr>
      <w:r>
        <w:rPr>
          <w:rFonts w:ascii="Verdana" w:hAnsi="Verdana"/>
          <w:sz w:val="22"/>
          <w:szCs w:val="20"/>
        </w:rPr>
        <w:t>Art 19</w:t>
      </w:r>
    </w:p>
    <w:p w14:paraId="021B2C3B" w14:textId="77777777" w:rsidR="004D0E53" w:rsidRDefault="004D0E53" w:rsidP="004D0E53">
      <w:pPr>
        <w:rPr>
          <w:rFonts w:ascii="Verdana" w:hAnsi="Verdana"/>
          <w:sz w:val="22"/>
          <w:szCs w:val="20"/>
        </w:rPr>
      </w:pPr>
      <w:r>
        <w:rPr>
          <w:rFonts w:ascii="Verdana" w:hAnsi="Verdana"/>
          <w:sz w:val="22"/>
          <w:szCs w:val="20"/>
        </w:rPr>
        <w:t>Afmelden als lid van S.B.V. Dongen moet ten alle tijden schriftelijk gebeuren.</w:t>
      </w:r>
    </w:p>
    <w:p w14:paraId="677C8449" w14:textId="77777777" w:rsidR="004D0E53" w:rsidRDefault="004D0E53" w:rsidP="004D0E53">
      <w:pPr>
        <w:rPr>
          <w:rFonts w:ascii="Verdana" w:hAnsi="Verdana"/>
          <w:sz w:val="22"/>
          <w:szCs w:val="20"/>
        </w:rPr>
      </w:pPr>
    </w:p>
    <w:p w14:paraId="2EEBCED9" w14:textId="77777777" w:rsidR="004D0E53" w:rsidRDefault="004D0E53" w:rsidP="004D0E53">
      <w:pPr>
        <w:rPr>
          <w:rFonts w:ascii="Verdana" w:hAnsi="Verdana"/>
          <w:sz w:val="22"/>
          <w:szCs w:val="20"/>
        </w:rPr>
      </w:pPr>
      <w:r>
        <w:rPr>
          <w:rFonts w:ascii="Verdana" w:hAnsi="Verdana"/>
          <w:sz w:val="22"/>
          <w:szCs w:val="20"/>
        </w:rPr>
        <w:t>Art. 20</w:t>
      </w:r>
    </w:p>
    <w:p w14:paraId="276B1BA6" w14:textId="77777777" w:rsidR="004D0E53" w:rsidRDefault="004D0E53" w:rsidP="004D0E53">
      <w:pPr>
        <w:rPr>
          <w:rFonts w:ascii="Verdana" w:hAnsi="Verdana"/>
          <w:sz w:val="22"/>
          <w:szCs w:val="20"/>
        </w:rPr>
      </w:pPr>
      <w:r>
        <w:rPr>
          <w:rFonts w:ascii="Verdana" w:hAnsi="Verdana"/>
          <w:sz w:val="22"/>
          <w:szCs w:val="20"/>
        </w:rPr>
        <w:t xml:space="preserve">Bij alle officiële wedstrijden is men verplicht naar behoren gekleed te zijn, liefst in het clubtenue. Het is verboden in werkkleding aan de speeltafel te verschijnen.  </w:t>
      </w:r>
    </w:p>
    <w:p w14:paraId="3ED186AF" w14:textId="77777777" w:rsidR="00592AA9" w:rsidRDefault="00592AA9" w:rsidP="004D0E53">
      <w:pPr>
        <w:rPr>
          <w:rFonts w:ascii="Verdana" w:hAnsi="Verdana"/>
          <w:sz w:val="22"/>
          <w:szCs w:val="20"/>
        </w:rPr>
      </w:pPr>
    </w:p>
    <w:p w14:paraId="56B285E0" w14:textId="313193E7" w:rsidR="004D0E53" w:rsidRDefault="004D0E53" w:rsidP="004D0E53">
      <w:pPr>
        <w:rPr>
          <w:rFonts w:ascii="Verdana" w:hAnsi="Verdana"/>
          <w:sz w:val="22"/>
          <w:szCs w:val="20"/>
        </w:rPr>
      </w:pPr>
      <w:r>
        <w:rPr>
          <w:rFonts w:ascii="Verdana" w:hAnsi="Verdana"/>
          <w:sz w:val="22"/>
          <w:szCs w:val="20"/>
        </w:rPr>
        <w:lastRenderedPageBreak/>
        <w:t>Art. 21</w:t>
      </w:r>
    </w:p>
    <w:p w14:paraId="19C6BD7E" w14:textId="77777777" w:rsidR="004D0E53" w:rsidRDefault="004D0E53" w:rsidP="004D0E53">
      <w:pPr>
        <w:rPr>
          <w:rFonts w:ascii="Verdana" w:hAnsi="Verdana"/>
          <w:sz w:val="22"/>
          <w:szCs w:val="20"/>
        </w:rPr>
      </w:pPr>
      <w:r>
        <w:rPr>
          <w:rFonts w:ascii="Verdana" w:hAnsi="Verdana"/>
          <w:sz w:val="22"/>
          <w:szCs w:val="20"/>
        </w:rPr>
        <w:t>Bij inschrijving van wedstrijden wordt verwacht dat men zich aan de te bepalen inschrijfdatum houdt. Te late inschrijvingen worden niet geaccepteerd.</w:t>
      </w:r>
    </w:p>
    <w:p w14:paraId="78603973" w14:textId="77777777" w:rsidR="004D0E53" w:rsidRDefault="004D0E53" w:rsidP="004D0E53">
      <w:pPr>
        <w:rPr>
          <w:rFonts w:ascii="Verdana" w:hAnsi="Verdana"/>
          <w:sz w:val="22"/>
          <w:szCs w:val="20"/>
        </w:rPr>
      </w:pPr>
    </w:p>
    <w:p w14:paraId="1E88F733" w14:textId="77777777" w:rsidR="004D0E53" w:rsidRDefault="004D0E53" w:rsidP="004D0E53">
      <w:pPr>
        <w:rPr>
          <w:rFonts w:ascii="Verdana" w:hAnsi="Verdana"/>
          <w:sz w:val="22"/>
          <w:szCs w:val="20"/>
        </w:rPr>
      </w:pPr>
      <w:r>
        <w:rPr>
          <w:rFonts w:ascii="Verdana" w:hAnsi="Verdana"/>
          <w:sz w:val="22"/>
          <w:szCs w:val="20"/>
        </w:rPr>
        <w:t>Art. 22</w:t>
      </w:r>
    </w:p>
    <w:p w14:paraId="07803446" w14:textId="77777777" w:rsidR="004D0E53" w:rsidRDefault="004D0E53" w:rsidP="004D0E53">
      <w:pPr>
        <w:rPr>
          <w:rFonts w:ascii="Verdana" w:hAnsi="Verdana"/>
          <w:sz w:val="22"/>
          <w:szCs w:val="20"/>
        </w:rPr>
      </w:pPr>
      <w:r>
        <w:rPr>
          <w:rFonts w:ascii="Verdana" w:hAnsi="Verdana"/>
          <w:sz w:val="22"/>
          <w:szCs w:val="20"/>
        </w:rPr>
        <w:t xml:space="preserve">Een lid die zich schuldig maakt aan handelingen welke in strijd met de belangen van S.B.V. Dongen, wordt door het bestuur ter verantwoording geroepen en in bijzondere gevallen worden geschorst of geroyeerd. </w:t>
      </w:r>
    </w:p>
    <w:p w14:paraId="5C62259D" w14:textId="77777777" w:rsidR="004D0E53" w:rsidRDefault="004D0E53" w:rsidP="004D0E53">
      <w:pPr>
        <w:rPr>
          <w:rFonts w:ascii="Verdana" w:hAnsi="Verdana"/>
          <w:sz w:val="22"/>
          <w:szCs w:val="20"/>
        </w:rPr>
      </w:pPr>
    </w:p>
    <w:p w14:paraId="3C49DD1D" w14:textId="77777777" w:rsidR="004D0E53" w:rsidRDefault="004D0E53" w:rsidP="004D0E53">
      <w:pPr>
        <w:rPr>
          <w:rFonts w:ascii="Verdana" w:hAnsi="Verdana"/>
          <w:sz w:val="22"/>
          <w:szCs w:val="20"/>
        </w:rPr>
      </w:pPr>
      <w:r>
        <w:rPr>
          <w:rFonts w:ascii="Verdana" w:hAnsi="Verdana"/>
          <w:sz w:val="22"/>
          <w:szCs w:val="20"/>
        </w:rPr>
        <w:t>Art. 23</w:t>
      </w:r>
    </w:p>
    <w:p w14:paraId="78B47CA5" w14:textId="77777777" w:rsidR="004D0E53" w:rsidRDefault="004D0E53" w:rsidP="004D0E53">
      <w:pPr>
        <w:rPr>
          <w:rFonts w:ascii="Verdana" w:hAnsi="Verdana"/>
          <w:sz w:val="22"/>
          <w:szCs w:val="20"/>
        </w:rPr>
      </w:pPr>
      <w:r>
        <w:rPr>
          <w:rFonts w:ascii="Verdana" w:hAnsi="Verdana"/>
          <w:sz w:val="22"/>
          <w:szCs w:val="20"/>
        </w:rPr>
        <w:t>De aanvangstijden van de te spelen spelsoorten voor de onderlinge competitie zijn</w:t>
      </w:r>
    </w:p>
    <w:p w14:paraId="3F1EC159" w14:textId="193AB4A6" w:rsidR="004D0E53" w:rsidRDefault="004D0E53" w:rsidP="004D0E53">
      <w:pPr>
        <w:rPr>
          <w:rFonts w:ascii="Verdana" w:hAnsi="Verdana"/>
          <w:sz w:val="22"/>
          <w:szCs w:val="20"/>
        </w:rPr>
      </w:pPr>
      <w:r>
        <w:rPr>
          <w:rFonts w:ascii="Verdana" w:hAnsi="Verdana"/>
          <w:sz w:val="22"/>
          <w:szCs w:val="20"/>
        </w:rPr>
        <w:t>vastgesteld om 13.</w:t>
      </w:r>
      <w:r w:rsidR="00806170">
        <w:rPr>
          <w:rFonts w:ascii="Verdana" w:hAnsi="Verdana"/>
          <w:sz w:val="22"/>
          <w:szCs w:val="20"/>
        </w:rPr>
        <w:t>00</w:t>
      </w:r>
      <w:r>
        <w:rPr>
          <w:rFonts w:ascii="Verdana" w:hAnsi="Verdana"/>
          <w:sz w:val="22"/>
          <w:szCs w:val="20"/>
        </w:rPr>
        <w:t xml:space="preserve"> uur.</w:t>
      </w:r>
    </w:p>
    <w:p w14:paraId="19EC5378" w14:textId="77777777" w:rsidR="004D0E53" w:rsidRDefault="004D0E53" w:rsidP="004D0E53">
      <w:pPr>
        <w:rPr>
          <w:rFonts w:ascii="Verdana" w:hAnsi="Verdana"/>
          <w:sz w:val="22"/>
          <w:szCs w:val="20"/>
        </w:rPr>
      </w:pPr>
    </w:p>
    <w:p w14:paraId="1A4AD7CC" w14:textId="77777777" w:rsidR="004D0E53" w:rsidRDefault="004D0E53" w:rsidP="004D0E53">
      <w:pPr>
        <w:rPr>
          <w:rFonts w:ascii="Verdana" w:hAnsi="Verdana"/>
          <w:sz w:val="22"/>
          <w:szCs w:val="20"/>
        </w:rPr>
      </w:pPr>
      <w:r>
        <w:rPr>
          <w:rFonts w:ascii="Verdana" w:hAnsi="Verdana"/>
          <w:sz w:val="22"/>
          <w:szCs w:val="20"/>
        </w:rPr>
        <w:t>Art. 24</w:t>
      </w:r>
    </w:p>
    <w:p w14:paraId="44455F3D" w14:textId="77777777" w:rsidR="004D0E53" w:rsidRDefault="004D0E53" w:rsidP="004D0E53">
      <w:pPr>
        <w:rPr>
          <w:rFonts w:ascii="Verdana" w:hAnsi="Verdana"/>
          <w:sz w:val="22"/>
          <w:szCs w:val="20"/>
        </w:rPr>
      </w:pPr>
      <w:r>
        <w:rPr>
          <w:rFonts w:ascii="Verdana" w:hAnsi="Verdana"/>
          <w:sz w:val="22"/>
          <w:szCs w:val="20"/>
        </w:rPr>
        <w:t>Zonder voorafgaande kennisgeving is iedere speler verplicht op tijd in het speellokaal aanwezig te zijn. Er wordt niet volgens schema gespeeld.</w:t>
      </w:r>
    </w:p>
    <w:p w14:paraId="34636E7E" w14:textId="77777777" w:rsidR="00FA7D69" w:rsidRDefault="00FA7D69" w:rsidP="004D0E53">
      <w:pPr>
        <w:rPr>
          <w:rFonts w:ascii="Verdana" w:hAnsi="Verdana"/>
          <w:sz w:val="22"/>
          <w:szCs w:val="20"/>
        </w:rPr>
      </w:pPr>
    </w:p>
    <w:p w14:paraId="6592AE9D" w14:textId="77777777" w:rsidR="004D0E53" w:rsidRDefault="004D0E53" w:rsidP="004D0E53">
      <w:pPr>
        <w:rPr>
          <w:rFonts w:ascii="Verdana" w:hAnsi="Verdana"/>
          <w:sz w:val="22"/>
          <w:szCs w:val="20"/>
        </w:rPr>
      </w:pPr>
      <w:r>
        <w:rPr>
          <w:rFonts w:ascii="Verdana" w:hAnsi="Verdana"/>
          <w:sz w:val="22"/>
          <w:szCs w:val="20"/>
        </w:rPr>
        <w:t>Art. 25</w:t>
      </w:r>
    </w:p>
    <w:p w14:paraId="4741AAE1" w14:textId="77777777" w:rsidR="004D0E53" w:rsidRDefault="004D0E53" w:rsidP="004D0E53">
      <w:pPr>
        <w:rPr>
          <w:rFonts w:ascii="Verdana" w:hAnsi="Verdana"/>
          <w:sz w:val="22"/>
          <w:szCs w:val="20"/>
        </w:rPr>
      </w:pPr>
      <w:r>
        <w:rPr>
          <w:rFonts w:ascii="Verdana" w:hAnsi="Verdana"/>
          <w:sz w:val="22"/>
          <w:szCs w:val="20"/>
        </w:rPr>
        <w:t xml:space="preserve">Wedstrijddatums kunnen zonder toestemming van een van de wedstrijdcommissarissen niet gewijzigd of vooruit gespeeld worden. Bovendien moet hiervoor een geldige reden aanwezig zijn. </w:t>
      </w:r>
    </w:p>
    <w:p w14:paraId="3D455E84" w14:textId="77777777" w:rsidR="004D0E53" w:rsidRDefault="004D0E53" w:rsidP="004D0E53">
      <w:pPr>
        <w:rPr>
          <w:rFonts w:ascii="Verdana" w:hAnsi="Verdana"/>
          <w:sz w:val="22"/>
          <w:szCs w:val="20"/>
        </w:rPr>
      </w:pPr>
    </w:p>
    <w:p w14:paraId="2947D38F" w14:textId="77777777" w:rsidR="004D0E53" w:rsidRDefault="004D0E53" w:rsidP="004D0E53">
      <w:pPr>
        <w:rPr>
          <w:rFonts w:ascii="Verdana" w:hAnsi="Verdana"/>
          <w:sz w:val="22"/>
          <w:szCs w:val="20"/>
        </w:rPr>
      </w:pPr>
      <w:r>
        <w:rPr>
          <w:rFonts w:ascii="Verdana" w:hAnsi="Verdana"/>
          <w:sz w:val="22"/>
          <w:szCs w:val="20"/>
        </w:rPr>
        <w:t>Art. 26</w:t>
      </w:r>
    </w:p>
    <w:p w14:paraId="438BD41D" w14:textId="7F171462" w:rsidR="004D0E53" w:rsidRDefault="004D0E53" w:rsidP="004D0E53">
      <w:pPr>
        <w:rPr>
          <w:rFonts w:ascii="Verdana" w:hAnsi="Verdana"/>
          <w:sz w:val="22"/>
          <w:szCs w:val="20"/>
        </w:rPr>
      </w:pPr>
      <w:r>
        <w:rPr>
          <w:rFonts w:ascii="Verdana" w:hAnsi="Verdana"/>
          <w:sz w:val="22"/>
          <w:szCs w:val="20"/>
        </w:rPr>
        <w:t xml:space="preserve">Wanneer er in de onderlinge competitie een deelnemer, om welke reden dan ook uitvalt, worden de door hem/haar gespeelde wedstrijden geannuleerd. Uitzonderingen </w:t>
      </w:r>
      <w:r w:rsidR="00806170">
        <w:rPr>
          <w:rFonts w:ascii="Verdana" w:hAnsi="Verdana"/>
          <w:sz w:val="22"/>
          <w:szCs w:val="20"/>
        </w:rPr>
        <w:t>daargelaten</w:t>
      </w:r>
      <w:r>
        <w:rPr>
          <w:rFonts w:ascii="Verdana" w:hAnsi="Verdana"/>
          <w:sz w:val="22"/>
          <w:szCs w:val="20"/>
        </w:rPr>
        <w:t>, maar hierin beslist de wedstrijdcommissie en het bestuur. Als een deelnemer in de tweede helft van de onderlinge competitie uitvalt, worden alleen de wedstrijden die hij/zij in de tweede helft heeft gespeeld geannuleerd.</w:t>
      </w:r>
    </w:p>
    <w:p w14:paraId="66553B18" w14:textId="77777777" w:rsidR="004D0E53" w:rsidRDefault="004D0E53" w:rsidP="004D0E53">
      <w:pPr>
        <w:rPr>
          <w:rFonts w:ascii="Verdana" w:hAnsi="Verdana"/>
          <w:sz w:val="22"/>
          <w:szCs w:val="20"/>
        </w:rPr>
      </w:pPr>
    </w:p>
    <w:p w14:paraId="6EC8EA66" w14:textId="77777777" w:rsidR="004D0E53" w:rsidRDefault="004D0E53" w:rsidP="004D0E53">
      <w:pPr>
        <w:rPr>
          <w:rFonts w:ascii="Verdana" w:hAnsi="Verdana"/>
          <w:sz w:val="22"/>
          <w:szCs w:val="20"/>
        </w:rPr>
      </w:pPr>
      <w:r>
        <w:rPr>
          <w:rFonts w:ascii="Verdana" w:hAnsi="Verdana"/>
          <w:sz w:val="22"/>
          <w:szCs w:val="20"/>
        </w:rPr>
        <w:t>Art. 27</w:t>
      </w:r>
    </w:p>
    <w:p w14:paraId="093A0841" w14:textId="1EEFA901" w:rsidR="004D0E53" w:rsidRDefault="004D0E53" w:rsidP="004D0E53">
      <w:pPr>
        <w:rPr>
          <w:rFonts w:ascii="Verdana" w:hAnsi="Verdana"/>
          <w:sz w:val="22"/>
          <w:szCs w:val="20"/>
        </w:rPr>
      </w:pPr>
      <w:r>
        <w:rPr>
          <w:rFonts w:ascii="Verdana" w:hAnsi="Verdana"/>
          <w:sz w:val="22"/>
          <w:szCs w:val="20"/>
        </w:rPr>
        <w:t>Wanneer bij de eindstand twee spelers eindigen met een gelijk aantal wedstrijdpunten, wordt er een beslissingspartij gespeeld. Eindigen meer dan twee spelers met een gelijk aantal wedstrijdpunten dan wordt de beslissingspartij gespeeld door de eerste twee die procentueel het hoogst percentage hebben van de gemaakte caramboles.</w:t>
      </w:r>
      <w:r w:rsidR="00A84828">
        <w:rPr>
          <w:rFonts w:ascii="Verdana" w:hAnsi="Verdana"/>
          <w:sz w:val="22"/>
          <w:szCs w:val="20"/>
        </w:rPr>
        <w:t xml:space="preserve"> </w:t>
      </w:r>
      <w:r>
        <w:rPr>
          <w:rFonts w:ascii="Verdana" w:hAnsi="Verdana"/>
          <w:sz w:val="22"/>
          <w:szCs w:val="20"/>
        </w:rPr>
        <w:t>Bij gelijke stand na de beslissingspartij beslist ook hierin het hoogste percentage van de gemaakt caramboles.</w:t>
      </w:r>
    </w:p>
    <w:p w14:paraId="125B5353" w14:textId="77777777" w:rsidR="004D0E53" w:rsidRDefault="004D0E53" w:rsidP="004D0E53">
      <w:pPr>
        <w:rPr>
          <w:rFonts w:ascii="Verdana" w:hAnsi="Verdana"/>
          <w:sz w:val="22"/>
          <w:szCs w:val="20"/>
        </w:rPr>
      </w:pPr>
    </w:p>
    <w:p w14:paraId="549842FC" w14:textId="77777777" w:rsidR="004D0E53" w:rsidRDefault="004D0E53" w:rsidP="004D0E53">
      <w:pPr>
        <w:rPr>
          <w:rFonts w:ascii="Verdana" w:hAnsi="Verdana"/>
          <w:sz w:val="22"/>
          <w:szCs w:val="20"/>
        </w:rPr>
      </w:pPr>
      <w:r>
        <w:rPr>
          <w:rFonts w:ascii="Verdana" w:hAnsi="Verdana"/>
          <w:sz w:val="22"/>
          <w:szCs w:val="20"/>
        </w:rPr>
        <w:t>Art. 28</w:t>
      </w:r>
    </w:p>
    <w:p w14:paraId="704EA159" w14:textId="77777777" w:rsidR="004D0E53" w:rsidRDefault="004D0E53" w:rsidP="004D0E53">
      <w:pPr>
        <w:rPr>
          <w:rFonts w:ascii="Verdana" w:hAnsi="Verdana"/>
          <w:sz w:val="22"/>
          <w:szCs w:val="20"/>
        </w:rPr>
      </w:pPr>
      <w:r>
        <w:rPr>
          <w:rFonts w:ascii="Verdana" w:hAnsi="Verdana"/>
          <w:sz w:val="22"/>
          <w:szCs w:val="20"/>
        </w:rPr>
        <w:t>Leden die een achterstand hebben van 5 wedstrijden, zonder daarvoor een geldige reden te hebben gehad, wordt verdere deelname aan de te spelen regulieren competitie ontzegd. Het geldt niet voor ziektes en andere geldige redenen.</w:t>
      </w:r>
    </w:p>
    <w:p w14:paraId="1390D170" w14:textId="77777777" w:rsidR="004D0E53" w:rsidRDefault="004D0E53" w:rsidP="004D0E53">
      <w:pPr>
        <w:rPr>
          <w:rFonts w:ascii="Verdana" w:hAnsi="Verdana"/>
          <w:sz w:val="22"/>
          <w:szCs w:val="20"/>
        </w:rPr>
      </w:pPr>
    </w:p>
    <w:p w14:paraId="35BF8423" w14:textId="77777777" w:rsidR="004D0E53" w:rsidRPr="007B013F" w:rsidRDefault="004D0E53" w:rsidP="004D0E53">
      <w:pPr>
        <w:pStyle w:val="Geenafstand"/>
        <w:rPr>
          <w:lang w:val="nl-NL"/>
        </w:rPr>
      </w:pPr>
      <w:r w:rsidRPr="007B013F">
        <w:rPr>
          <w:rStyle w:val="Zwaar"/>
          <w:rFonts w:ascii="Verdana" w:hAnsi="Verdana"/>
          <w:b w:val="0"/>
          <w:sz w:val="22"/>
          <w:szCs w:val="22"/>
          <w:lang w:val="nl-NL"/>
        </w:rPr>
        <w:t>Art. 29</w:t>
      </w:r>
    </w:p>
    <w:p w14:paraId="379D150B" w14:textId="77777777" w:rsidR="009D1C92" w:rsidRDefault="004D0E53" w:rsidP="004D0E53">
      <w:pPr>
        <w:pStyle w:val="Geenafstand"/>
        <w:rPr>
          <w:rFonts w:ascii="Calibri" w:hAnsi="Calibri"/>
        </w:rPr>
      </w:pPr>
      <w:r w:rsidRPr="007B013F">
        <w:rPr>
          <w:rStyle w:val="Zwaar"/>
          <w:rFonts w:ascii="Verdana" w:hAnsi="Verdana"/>
          <w:b w:val="0"/>
          <w:sz w:val="22"/>
          <w:szCs w:val="22"/>
          <w:lang w:val="nl-NL"/>
        </w:rPr>
        <w:t xml:space="preserve">Nieuwe leden spelen </w:t>
      </w:r>
      <w:r w:rsidR="00885FEC" w:rsidRPr="007B013F">
        <w:rPr>
          <w:rStyle w:val="Zwaar"/>
          <w:rFonts w:ascii="Verdana" w:hAnsi="Verdana"/>
          <w:b w:val="0"/>
          <w:sz w:val="22"/>
          <w:szCs w:val="22"/>
          <w:lang w:val="nl-NL"/>
        </w:rPr>
        <w:t>5</w:t>
      </w:r>
      <w:r w:rsidRPr="007B013F">
        <w:rPr>
          <w:rStyle w:val="Zwaar"/>
          <w:rFonts w:ascii="Verdana" w:hAnsi="Verdana"/>
          <w:b w:val="0"/>
          <w:sz w:val="22"/>
          <w:szCs w:val="22"/>
          <w:lang w:val="nl-NL"/>
        </w:rPr>
        <w:t xml:space="preserve"> wedstrijden </w:t>
      </w:r>
      <w:r w:rsidR="004F3D95" w:rsidRPr="007B013F">
        <w:rPr>
          <w:rStyle w:val="Zwaar"/>
          <w:rFonts w:ascii="Verdana" w:hAnsi="Verdana"/>
          <w:b w:val="0"/>
          <w:sz w:val="22"/>
          <w:szCs w:val="22"/>
          <w:lang w:val="nl-NL"/>
        </w:rPr>
        <w:t xml:space="preserve">Libre </w:t>
      </w:r>
      <w:r w:rsidRPr="007B013F">
        <w:rPr>
          <w:rStyle w:val="Zwaar"/>
          <w:rFonts w:ascii="Verdana" w:hAnsi="Verdana"/>
          <w:b w:val="0"/>
          <w:sz w:val="22"/>
          <w:szCs w:val="22"/>
          <w:lang w:val="nl-NL"/>
        </w:rPr>
        <w:t>vooraf voor het bepalen van hun moyenne.</w:t>
      </w:r>
      <w:r w:rsidR="000E5C6B" w:rsidRPr="000E5C6B">
        <w:rPr>
          <w:rFonts w:ascii="Calibri" w:hAnsi="Calibri"/>
        </w:rPr>
        <w:t xml:space="preserve"> </w:t>
      </w:r>
    </w:p>
    <w:p w14:paraId="59A91579" w14:textId="67D1964D" w:rsidR="004F3D95" w:rsidRPr="007B013F" w:rsidRDefault="009D1C92" w:rsidP="004D0E53">
      <w:pPr>
        <w:pStyle w:val="Geenafstand"/>
        <w:rPr>
          <w:rFonts w:ascii="Verdana" w:hAnsi="Verdana"/>
          <w:sz w:val="22"/>
          <w:szCs w:val="22"/>
          <w:lang w:val="nl-NL"/>
        </w:rPr>
      </w:pPr>
      <w:r w:rsidRPr="009D1C92">
        <w:rPr>
          <w:rFonts w:ascii="Verdana" w:hAnsi="Verdana"/>
          <w:sz w:val="22"/>
          <w:szCs w:val="22"/>
          <w:lang w:val="nl-NL"/>
        </w:rPr>
        <w:t>Te spelen</w:t>
      </w:r>
      <w:r>
        <w:rPr>
          <w:rFonts w:ascii="Calibri" w:hAnsi="Calibri"/>
        </w:rPr>
        <w:t xml:space="preserve"> </w:t>
      </w:r>
      <w:r w:rsidR="000E5C6B" w:rsidRPr="000E5C6B">
        <w:rPr>
          <w:rFonts w:ascii="Verdana" w:hAnsi="Verdana"/>
          <w:sz w:val="22"/>
          <w:szCs w:val="22"/>
          <w:lang w:val="nl-NL"/>
        </w:rPr>
        <w:t>(carb.30xmoy)+5</w:t>
      </w:r>
      <w:r w:rsidR="00A84828">
        <w:rPr>
          <w:rFonts w:ascii="Verdana" w:hAnsi="Verdana"/>
          <w:sz w:val="22"/>
          <w:szCs w:val="22"/>
          <w:lang w:val="nl-NL"/>
        </w:rPr>
        <w:t xml:space="preserve">. </w:t>
      </w:r>
      <w:r w:rsidR="004F3D95" w:rsidRPr="007B013F">
        <w:rPr>
          <w:rFonts w:ascii="Verdana" w:hAnsi="Verdana"/>
          <w:sz w:val="22"/>
          <w:szCs w:val="22"/>
          <w:lang w:val="nl-NL"/>
        </w:rPr>
        <w:t xml:space="preserve">Bij </w:t>
      </w:r>
      <w:r w:rsidR="00A84828">
        <w:rPr>
          <w:rFonts w:ascii="Verdana" w:hAnsi="Verdana"/>
          <w:sz w:val="22"/>
          <w:szCs w:val="22"/>
          <w:lang w:val="nl-NL"/>
        </w:rPr>
        <w:t>D</w:t>
      </w:r>
      <w:r w:rsidR="004F3D95" w:rsidRPr="007B013F">
        <w:rPr>
          <w:rFonts w:ascii="Verdana" w:hAnsi="Verdana"/>
          <w:sz w:val="22"/>
          <w:szCs w:val="22"/>
          <w:lang w:val="nl-NL"/>
        </w:rPr>
        <w:t>riebanden spelen zij 20% van hun libre moyenne. (carb.50xmoy) en bij</w:t>
      </w:r>
      <w:r w:rsidR="00A84828">
        <w:rPr>
          <w:rFonts w:ascii="Verdana" w:hAnsi="Verdana"/>
          <w:sz w:val="22"/>
          <w:szCs w:val="22"/>
          <w:lang w:val="nl-NL"/>
        </w:rPr>
        <w:t xml:space="preserve"> </w:t>
      </w:r>
      <w:r w:rsidR="004F3D95" w:rsidRPr="007B013F">
        <w:rPr>
          <w:rFonts w:ascii="Verdana" w:hAnsi="Verdana"/>
          <w:sz w:val="22"/>
          <w:szCs w:val="22"/>
          <w:lang w:val="nl-NL"/>
        </w:rPr>
        <w:t xml:space="preserve">Bandstoten </w:t>
      </w:r>
      <w:r w:rsidR="007B013F" w:rsidRPr="007B013F">
        <w:rPr>
          <w:rFonts w:ascii="Verdana" w:hAnsi="Verdana"/>
          <w:sz w:val="22"/>
          <w:szCs w:val="22"/>
          <w:lang w:val="nl-NL"/>
        </w:rPr>
        <w:t>65% van hun libre moyenne. (carb.30xmoy)+2</w:t>
      </w:r>
    </w:p>
    <w:p w14:paraId="351D097D" w14:textId="77777777" w:rsidR="004D0E53" w:rsidRPr="007B013F" w:rsidRDefault="004D0E53" w:rsidP="004D0E53">
      <w:pPr>
        <w:pStyle w:val="Geenafstand"/>
        <w:rPr>
          <w:sz w:val="22"/>
          <w:szCs w:val="22"/>
          <w:lang w:val="nl-NL"/>
        </w:rPr>
      </w:pPr>
      <w:r w:rsidRPr="007B013F">
        <w:rPr>
          <w:sz w:val="22"/>
          <w:szCs w:val="22"/>
          <w:lang w:val="nl-NL"/>
        </w:rPr>
        <w:t> </w:t>
      </w:r>
    </w:p>
    <w:p w14:paraId="3601E26B" w14:textId="77777777" w:rsidR="004D0E53" w:rsidRPr="004D0E53" w:rsidRDefault="004D0E53" w:rsidP="004D0E53">
      <w:pPr>
        <w:pStyle w:val="Geenafstand"/>
      </w:pPr>
      <w:r w:rsidRPr="004D0E53">
        <w:rPr>
          <w:rStyle w:val="Zwaar"/>
          <w:rFonts w:ascii="Verdana" w:hAnsi="Verdana"/>
          <w:b w:val="0"/>
          <w:sz w:val="22"/>
          <w:szCs w:val="22"/>
        </w:rPr>
        <w:t xml:space="preserve">Art 29 a </w:t>
      </w:r>
    </w:p>
    <w:p w14:paraId="0157ECD4" w14:textId="77777777" w:rsidR="004D0E53" w:rsidRPr="004F1F01" w:rsidRDefault="004D0E53" w:rsidP="004D0E53">
      <w:pPr>
        <w:pStyle w:val="Geenafstand"/>
        <w:rPr>
          <w:lang w:val="nl-NL"/>
        </w:rPr>
      </w:pPr>
      <w:r w:rsidRPr="004F1F01">
        <w:rPr>
          <w:rStyle w:val="Zwaar"/>
          <w:rFonts w:ascii="Verdana" w:hAnsi="Verdana"/>
          <w:b w:val="0"/>
          <w:sz w:val="22"/>
          <w:szCs w:val="22"/>
          <w:lang w:val="nl-NL"/>
        </w:rPr>
        <w:t>Wanneer nodig, wordt van nieuwe leden het moyenne na een halve competitie naar boven of beneden bijgesteld.</w:t>
      </w:r>
    </w:p>
    <w:p w14:paraId="25253F35" w14:textId="77777777" w:rsidR="004D0E53" w:rsidRDefault="004D0E53" w:rsidP="004D0E53">
      <w:pPr>
        <w:rPr>
          <w:rFonts w:ascii="Verdana" w:hAnsi="Verdana"/>
          <w:sz w:val="22"/>
          <w:szCs w:val="20"/>
        </w:rPr>
      </w:pPr>
    </w:p>
    <w:p w14:paraId="5DA3A78C" w14:textId="77777777" w:rsidR="004D0E53" w:rsidRDefault="004D0E53" w:rsidP="004D0E53">
      <w:pPr>
        <w:rPr>
          <w:rFonts w:ascii="Verdana" w:hAnsi="Verdana"/>
          <w:sz w:val="22"/>
          <w:szCs w:val="20"/>
        </w:rPr>
      </w:pPr>
      <w:r>
        <w:rPr>
          <w:rFonts w:ascii="Verdana" w:hAnsi="Verdana"/>
          <w:sz w:val="22"/>
          <w:szCs w:val="20"/>
        </w:rPr>
        <w:t>Art. 30</w:t>
      </w:r>
    </w:p>
    <w:p w14:paraId="6E9A01D0" w14:textId="6E0B5E34" w:rsidR="004D0E53" w:rsidRPr="004D0E53" w:rsidRDefault="004D0E53" w:rsidP="004D0E53">
      <w:pPr>
        <w:rPr>
          <w:rFonts w:ascii="Verdana" w:hAnsi="Verdana"/>
          <w:sz w:val="22"/>
          <w:szCs w:val="20"/>
        </w:rPr>
      </w:pPr>
      <w:r>
        <w:rPr>
          <w:rFonts w:ascii="Verdana" w:hAnsi="Verdana"/>
          <w:sz w:val="22"/>
          <w:szCs w:val="20"/>
        </w:rPr>
        <w:t>Als men binnen de onderlinge competitie, een halve competitie speelt, dan strijken de spelers vanaf de beneden acquit. De bal die het dichts bij de beneden band ligt, zonderde lange band geraakt te hebben, heeft de keus wie de partij aanvangt.</w:t>
      </w:r>
      <w:r w:rsidR="00A84828">
        <w:rPr>
          <w:rFonts w:ascii="Verdana" w:hAnsi="Verdana"/>
          <w:sz w:val="22"/>
          <w:szCs w:val="20"/>
        </w:rPr>
        <w:t xml:space="preserve"> </w:t>
      </w:r>
      <w:r w:rsidRPr="004D0E53">
        <w:rPr>
          <w:rFonts w:ascii="Verdana" w:hAnsi="Verdana"/>
          <w:sz w:val="22"/>
          <w:szCs w:val="20"/>
        </w:rPr>
        <w:t>Bij het trekken vanaf de beneden</w:t>
      </w:r>
      <w:r>
        <w:rPr>
          <w:rFonts w:ascii="Verdana" w:hAnsi="Verdana"/>
          <w:sz w:val="22"/>
          <w:szCs w:val="20"/>
        </w:rPr>
        <w:t xml:space="preserve"> </w:t>
      </w:r>
      <w:r w:rsidRPr="004D0E53">
        <w:rPr>
          <w:rFonts w:ascii="Verdana" w:hAnsi="Verdana"/>
          <w:sz w:val="22"/>
          <w:szCs w:val="20"/>
        </w:rPr>
        <w:t>acquit worden de speelballen links en rechts van de beneden</w:t>
      </w:r>
      <w:r>
        <w:rPr>
          <w:rFonts w:ascii="Verdana" w:hAnsi="Verdana"/>
          <w:sz w:val="22"/>
          <w:szCs w:val="20"/>
        </w:rPr>
        <w:t xml:space="preserve"> </w:t>
      </w:r>
      <w:r w:rsidRPr="004D0E53">
        <w:rPr>
          <w:rFonts w:ascii="Verdana" w:hAnsi="Verdana"/>
          <w:sz w:val="22"/>
          <w:szCs w:val="20"/>
        </w:rPr>
        <w:t>acquit. De speler die de partij aanvangt speelt met de witte bal.</w:t>
      </w:r>
    </w:p>
    <w:p w14:paraId="254483D2" w14:textId="77777777" w:rsidR="004D0E53" w:rsidRPr="004D0E53" w:rsidRDefault="004D0E53" w:rsidP="004D0E53">
      <w:pPr>
        <w:rPr>
          <w:rFonts w:ascii="Verdana" w:hAnsi="Verdana"/>
          <w:sz w:val="22"/>
          <w:szCs w:val="20"/>
        </w:rPr>
      </w:pPr>
    </w:p>
    <w:p w14:paraId="5081E17C" w14:textId="77777777" w:rsidR="004D0E53" w:rsidRPr="004D0E53" w:rsidRDefault="004D0E53" w:rsidP="004D0E53">
      <w:pPr>
        <w:rPr>
          <w:rFonts w:ascii="Verdana" w:hAnsi="Verdana"/>
          <w:sz w:val="22"/>
          <w:szCs w:val="20"/>
        </w:rPr>
      </w:pPr>
      <w:r w:rsidRPr="004D0E53">
        <w:rPr>
          <w:rFonts w:ascii="Verdana" w:hAnsi="Verdana"/>
          <w:sz w:val="22"/>
          <w:szCs w:val="20"/>
        </w:rPr>
        <w:t>Art. 31</w:t>
      </w:r>
    </w:p>
    <w:p w14:paraId="21B435DB" w14:textId="77777777" w:rsidR="004D0E53" w:rsidRPr="004D0E53" w:rsidRDefault="004D0E53" w:rsidP="004D0E53">
      <w:pPr>
        <w:rPr>
          <w:rFonts w:ascii="Verdana" w:hAnsi="Verdana"/>
          <w:sz w:val="22"/>
          <w:szCs w:val="20"/>
        </w:rPr>
      </w:pPr>
      <w:r w:rsidRPr="004D0E53">
        <w:rPr>
          <w:rFonts w:ascii="Verdana" w:hAnsi="Verdana"/>
          <w:sz w:val="22"/>
          <w:szCs w:val="20"/>
        </w:rPr>
        <w:t>Bij de aanvangsstoot dient de bal altijd via de rode bal gespeeld worden. Dit is ook van toepassing bij het driebanden en triatlon.</w:t>
      </w:r>
    </w:p>
    <w:p w14:paraId="1982C3F0" w14:textId="77777777" w:rsidR="004D0E53" w:rsidRPr="004D0E53" w:rsidRDefault="004D0E53" w:rsidP="004D0E53">
      <w:pPr>
        <w:rPr>
          <w:rFonts w:ascii="Verdana" w:hAnsi="Verdana"/>
          <w:sz w:val="22"/>
          <w:szCs w:val="20"/>
        </w:rPr>
      </w:pPr>
    </w:p>
    <w:p w14:paraId="48A39C90" w14:textId="77777777" w:rsidR="004D0E53" w:rsidRPr="004D0E53" w:rsidRDefault="004D0E53" w:rsidP="004D0E53">
      <w:pPr>
        <w:rPr>
          <w:rFonts w:ascii="Verdana" w:hAnsi="Verdana"/>
          <w:sz w:val="22"/>
          <w:szCs w:val="20"/>
        </w:rPr>
      </w:pPr>
      <w:r w:rsidRPr="004D0E53">
        <w:rPr>
          <w:rFonts w:ascii="Verdana" w:hAnsi="Verdana"/>
          <w:sz w:val="22"/>
          <w:szCs w:val="20"/>
        </w:rPr>
        <w:t>Art. 32</w:t>
      </w:r>
      <w:r w:rsidRPr="004D0E53">
        <w:rPr>
          <w:rFonts w:ascii="Verdana" w:hAnsi="Verdana"/>
          <w:sz w:val="22"/>
          <w:szCs w:val="20"/>
        </w:rPr>
        <w:tab/>
        <w:t xml:space="preserve"> </w:t>
      </w:r>
    </w:p>
    <w:p w14:paraId="47BA1A00" w14:textId="77777777" w:rsidR="004D0E53" w:rsidRPr="004D0E53" w:rsidRDefault="004D0E53" w:rsidP="004D0E53">
      <w:pPr>
        <w:rPr>
          <w:rFonts w:ascii="Verdana" w:hAnsi="Verdana"/>
          <w:sz w:val="22"/>
          <w:szCs w:val="20"/>
        </w:rPr>
      </w:pPr>
      <w:r w:rsidRPr="004D0E53">
        <w:rPr>
          <w:rFonts w:ascii="Verdana" w:hAnsi="Verdana"/>
          <w:sz w:val="22"/>
          <w:szCs w:val="20"/>
        </w:rPr>
        <w:t xml:space="preserve">Het maken van touche is van kracht zodra de arbiter de speelballen op de aanvang acquit heeft geplaatst. </w:t>
      </w:r>
    </w:p>
    <w:p w14:paraId="49845C19" w14:textId="77777777" w:rsidR="004D0E53" w:rsidRPr="004D0E53" w:rsidRDefault="004D0E53" w:rsidP="004D0E53">
      <w:pPr>
        <w:rPr>
          <w:rFonts w:ascii="Verdana" w:hAnsi="Verdana"/>
          <w:sz w:val="22"/>
          <w:szCs w:val="20"/>
        </w:rPr>
      </w:pPr>
    </w:p>
    <w:p w14:paraId="75CE0CB6" w14:textId="77777777" w:rsidR="004D0E53" w:rsidRPr="004D0E53" w:rsidRDefault="004D0E53" w:rsidP="004D0E53">
      <w:pPr>
        <w:rPr>
          <w:rFonts w:ascii="Verdana" w:hAnsi="Verdana"/>
          <w:sz w:val="22"/>
          <w:szCs w:val="20"/>
        </w:rPr>
      </w:pPr>
      <w:r w:rsidRPr="004D0E53">
        <w:rPr>
          <w:rFonts w:ascii="Verdana" w:hAnsi="Verdana"/>
          <w:sz w:val="22"/>
          <w:szCs w:val="20"/>
        </w:rPr>
        <w:t>Art. 33</w:t>
      </w:r>
    </w:p>
    <w:p w14:paraId="7CCA95F4" w14:textId="77777777" w:rsidR="004D0E53" w:rsidRPr="004D0E53" w:rsidRDefault="004D0E53" w:rsidP="004D0E53">
      <w:pPr>
        <w:rPr>
          <w:rFonts w:ascii="Verdana" w:hAnsi="Verdana"/>
          <w:sz w:val="22"/>
          <w:szCs w:val="20"/>
        </w:rPr>
      </w:pPr>
      <w:r w:rsidRPr="004D0E53">
        <w:rPr>
          <w:rFonts w:ascii="Verdana" w:hAnsi="Verdana"/>
          <w:sz w:val="22"/>
          <w:szCs w:val="20"/>
        </w:rPr>
        <w:t>Bij en vastliggende bal heeft de speler waarvan de bal vastligt het recht de ballen op de aanvang acquit te laten plaatsen of te spelen vanaf de vastliggende bal, zonder deze te raken.</w:t>
      </w:r>
    </w:p>
    <w:p w14:paraId="02E7AAF4" w14:textId="77777777" w:rsidR="004D0E53" w:rsidRPr="004D0E53" w:rsidRDefault="004D0E53" w:rsidP="004D0E53">
      <w:pPr>
        <w:rPr>
          <w:rFonts w:ascii="Verdana" w:hAnsi="Verdana"/>
          <w:sz w:val="22"/>
          <w:szCs w:val="20"/>
        </w:rPr>
      </w:pPr>
    </w:p>
    <w:p w14:paraId="0C96091E" w14:textId="77777777" w:rsidR="004D0E53" w:rsidRPr="004D0E53" w:rsidRDefault="004D0E53" w:rsidP="004D0E53">
      <w:pPr>
        <w:rPr>
          <w:rFonts w:ascii="Verdana" w:hAnsi="Verdana"/>
          <w:sz w:val="22"/>
          <w:szCs w:val="20"/>
        </w:rPr>
      </w:pPr>
      <w:r w:rsidRPr="004D0E53">
        <w:rPr>
          <w:rFonts w:ascii="Verdana" w:hAnsi="Verdana"/>
          <w:sz w:val="22"/>
          <w:szCs w:val="20"/>
        </w:rPr>
        <w:t>Art. 34</w:t>
      </w:r>
    </w:p>
    <w:p w14:paraId="72E87966" w14:textId="77777777" w:rsidR="004D0E53" w:rsidRPr="004D0E53" w:rsidRDefault="004D0E53" w:rsidP="004D0E53">
      <w:pPr>
        <w:rPr>
          <w:rFonts w:ascii="Verdana" w:hAnsi="Verdana"/>
          <w:sz w:val="22"/>
          <w:szCs w:val="20"/>
        </w:rPr>
      </w:pPr>
      <w:r w:rsidRPr="004D0E53">
        <w:rPr>
          <w:rFonts w:ascii="Verdana" w:hAnsi="Verdana"/>
          <w:sz w:val="22"/>
          <w:szCs w:val="20"/>
        </w:rPr>
        <w:t>Een carambole is ongeldig wanneer:</w:t>
      </w:r>
    </w:p>
    <w:p w14:paraId="5B86230C" w14:textId="77777777" w:rsidR="004D0E53" w:rsidRPr="004D0E53" w:rsidRDefault="004D0E53" w:rsidP="004D0E53">
      <w:pPr>
        <w:rPr>
          <w:rFonts w:ascii="Verdana" w:hAnsi="Verdana"/>
          <w:sz w:val="22"/>
          <w:szCs w:val="20"/>
        </w:rPr>
      </w:pPr>
      <w:r w:rsidRPr="004D0E53">
        <w:rPr>
          <w:rFonts w:ascii="Verdana" w:hAnsi="Verdana"/>
          <w:sz w:val="22"/>
          <w:szCs w:val="20"/>
        </w:rPr>
        <w:t>Een of meerdere ballen uit het biljart springen.</w:t>
      </w:r>
    </w:p>
    <w:p w14:paraId="43FB6EBB" w14:textId="77777777" w:rsidR="004D0E53" w:rsidRPr="004D0E53" w:rsidRDefault="004D0E53" w:rsidP="004D0E53">
      <w:pPr>
        <w:rPr>
          <w:rFonts w:ascii="Verdana" w:hAnsi="Verdana"/>
          <w:sz w:val="22"/>
          <w:szCs w:val="20"/>
        </w:rPr>
      </w:pPr>
      <w:r w:rsidRPr="004D0E53">
        <w:rPr>
          <w:rFonts w:ascii="Verdana" w:hAnsi="Verdana"/>
          <w:sz w:val="22"/>
          <w:szCs w:val="20"/>
        </w:rPr>
        <w:t>Een bal wordt geacht te zijn uitgesprongen als de bal het houtwerk van de rand heeft geraakt.</w:t>
      </w:r>
    </w:p>
    <w:p w14:paraId="1FD3E0F0" w14:textId="77777777" w:rsidR="004D0E53" w:rsidRPr="004D0E53" w:rsidRDefault="004D0E53" w:rsidP="004D0E53">
      <w:pPr>
        <w:rPr>
          <w:rFonts w:ascii="Verdana" w:hAnsi="Verdana"/>
          <w:sz w:val="22"/>
          <w:szCs w:val="20"/>
        </w:rPr>
      </w:pPr>
      <w:r w:rsidRPr="004D0E53">
        <w:rPr>
          <w:rFonts w:ascii="Verdana" w:hAnsi="Verdana"/>
          <w:sz w:val="22"/>
          <w:szCs w:val="20"/>
        </w:rPr>
        <w:t>De speelbal gestoten wordt, alvorens de ballen tot stilstand zijn gekomen.</w:t>
      </w:r>
    </w:p>
    <w:p w14:paraId="1E692B56" w14:textId="77777777" w:rsidR="004D0E53" w:rsidRPr="004D0E53" w:rsidRDefault="004D0E53" w:rsidP="004D0E53">
      <w:pPr>
        <w:rPr>
          <w:rFonts w:ascii="Verdana" w:hAnsi="Verdana"/>
          <w:sz w:val="22"/>
          <w:szCs w:val="20"/>
        </w:rPr>
      </w:pPr>
      <w:r w:rsidRPr="004D0E53">
        <w:rPr>
          <w:rFonts w:ascii="Verdana" w:hAnsi="Verdana"/>
          <w:sz w:val="22"/>
          <w:szCs w:val="20"/>
        </w:rPr>
        <w:t>Gespeeld wordt met de verkeerde bal.</w:t>
      </w:r>
    </w:p>
    <w:p w14:paraId="43B0350B" w14:textId="77777777" w:rsidR="004D0E53" w:rsidRPr="004D0E53" w:rsidRDefault="004D0E53" w:rsidP="004D0E53">
      <w:pPr>
        <w:rPr>
          <w:rFonts w:ascii="Verdana" w:hAnsi="Verdana"/>
          <w:sz w:val="22"/>
          <w:szCs w:val="20"/>
        </w:rPr>
      </w:pPr>
      <w:r w:rsidRPr="004D0E53">
        <w:rPr>
          <w:rFonts w:ascii="Verdana" w:hAnsi="Verdana"/>
          <w:sz w:val="22"/>
          <w:szCs w:val="20"/>
        </w:rPr>
        <w:t>Gespeeld wordt met de rode bal.</w:t>
      </w:r>
    </w:p>
    <w:p w14:paraId="59EFC6AE" w14:textId="77777777" w:rsidR="004D0E53" w:rsidRPr="004D0E53" w:rsidRDefault="004D0E53" w:rsidP="004D0E53">
      <w:pPr>
        <w:rPr>
          <w:rFonts w:ascii="Verdana" w:hAnsi="Verdana"/>
          <w:sz w:val="22"/>
          <w:szCs w:val="20"/>
        </w:rPr>
      </w:pPr>
      <w:r w:rsidRPr="004D0E53">
        <w:rPr>
          <w:rFonts w:ascii="Verdana" w:hAnsi="Verdana"/>
          <w:sz w:val="22"/>
          <w:szCs w:val="20"/>
        </w:rPr>
        <w:t>Tijdens de stoot niet met tenminste een voet aan de grond staat.</w:t>
      </w:r>
    </w:p>
    <w:p w14:paraId="5EA5D953" w14:textId="77777777" w:rsidR="004D0E53" w:rsidRPr="004D0E53" w:rsidRDefault="004D0E53" w:rsidP="004D0E53">
      <w:pPr>
        <w:tabs>
          <w:tab w:val="left" w:pos="9214"/>
        </w:tabs>
        <w:rPr>
          <w:rFonts w:ascii="Verdana" w:hAnsi="Verdana"/>
          <w:sz w:val="22"/>
          <w:szCs w:val="20"/>
        </w:rPr>
      </w:pPr>
      <w:r w:rsidRPr="004D0E53">
        <w:rPr>
          <w:rFonts w:ascii="Verdana" w:hAnsi="Verdana"/>
          <w:sz w:val="22"/>
          <w:szCs w:val="20"/>
        </w:rPr>
        <w:t>Wordt gebiljardeerd, onder biljarderen wordt verstaan, dat de pomerans nog met de speelbal in aanraking is op het ogenblik dat die bal de tweede bal of band raakt.</w:t>
      </w:r>
    </w:p>
    <w:p w14:paraId="1B8F365F" w14:textId="77777777" w:rsidR="004D0E53" w:rsidRPr="004D0E53" w:rsidRDefault="004D0E53" w:rsidP="004D0E53">
      <w:pPr>
        <w:rPr>
          <w:rFonts w:ascii="Verdana" w:hAnsi="Verdana"/>
          <w:sz w:val="22"/>
          <w:szCs w:val="20"/>
        </w:rPr>
      </w:pPr>
      <w:r w:rsidRPr="004D0E53">
        <w:rPr>
          <w:rFonts w:ascii="Verdana" w:hAnsi="Verdana"/>
          <w:sz w:val="22"/>
          <w:szCs w:val="20"/>
        </w:rPr>
        <w:t>Een der ballen wordt aangeraakt met de hand, de keu, een kledingstuk of wat dan ook, alsmede het op een der ballen laten vallen van enig voorwerp (keukrijt).</w:t>
      </w:r>
    </w:p>
    <w:p w14:paraId="60259F98" w14:textId="77777777" w:rsidR="004D0E53" w:rsidRPr="004D0E53" w:rsidRDefault="004D0E53" w:rsidP="004D0E53">
      <w:pPr>
        <w:rPr>
          <w:rFonts w:ascii="Verdana" w:hAnsi="Verdana"/>
          <w:sz w:val="22"/>
          <w:szCs w:val="20"/>
        </w:rPr>
      </w:pPr>
      <w:r w:rsidRPr="004D0E53">
        <w:rPr>
          <w:rFonts w:ascii="Verdana" w:hAnsi="Verdana"/>
          <w:sz w:val="22"/>
          <w:szCs w:val="20"/>
        </w:rPr>
        <w:t xml:space="preserve">Als de speelbal </w:t>
      </w:r>
      <w:r w:rsidR="00F013BC">
        <w:rPr>
          <w:rFonts w:ascii="Verdana" w:hAnsi="Verdana"/>
          <w:sz w:val="22"/>
          <w:szCs w:val="20"/>
        </w:rPr>
        <w:t>“</w:t>
      </w:r>
      <w:r w:rsidRPr="004D0E53">
        <w:rPr>
          <w:rFonts w:ascii="Verdana" w:hAnsi="Verdana"/>
          <w:sz w:val="22"/>
          <w:szCs w:val="20"/>
        </w:rPr>
        <w:t>vuil</w:t>
      </w:r>
      <w:r w:rsidR="00F013BC">
        <w:rPr>
          <w:rFonts w:ascii="Verdana" w:hAnsi="Verdana"/>
          <w:sz w:val="22"/>
          <w:szCs w:val="20"/>
        </w:rPr>
        <w:t>”</w:t>
      </w:r>
      <w:r w:rsidRPr="004D0E53">
        <w:rPr>
          <w:rFonts w:ascii="Verdana" w:hAnsi="Verdana"/>
          <w:sz w:val="22"/>
          <w:szCs w:val="20"/>
        </w:rPr>
        <w:t xml:space="preserve"> wordt gestoten, </w:t>
      </w:r>
      <w:r w:rsidR="00F013BC">
        <w:rPr>
          <w:rFonts w:ascii="Verdana" w:hAnsi="Verdana"/>
          <w:sz w:val="22"/>
          <w:szCs w:val="20"/>
        </w:rPr>
        <w:t>“</w:t>
      </w:r>
      <w:r w:rsidRPr="004D0E53">
        <w:rPr>
          <w:rFonts w:ascii="Verdana" w:hAnsi="Verdana"/>
          <w:sz w:val="22"/>
          <w:szCs w:val="20"/>
        </w:rPr>
        <w:t>vuil</w:t>
      </w:r>
      <w:r w:rsidR="00F013BC">
        <w:rPr>
          <w:rFonts w:ascii="Verdana" w:hAnsi="Verdana"/>
          <w:sz w:val="22"/>
          <w:szCs w:val="20"/>
        </w:rPr>
        <w:t>”</w:t>
      </w:r>
      <w:r w:rsidRPr="004D0E53">
        <w:rPr>
          <w:rFonts w:ascii="Verdana" w:hAnsi="Verdana"/>
          <w:sz w:val="22"/>
          <w:szCs w:val="20"/>
        </w:rPr>
        <w:t xml:space="preserve"> stoten is dat twee ballen tegelijk worden doorgeduwd. </w:t>
      </w:r>
    </w:p>
    <w:p w14:paraId="1E687631" w14:textId="77777777" w:rsidR="004D0E53" w:rsidRPr="004D0E53" w:rsidRDefault="004D0E53" w:rsidP="004D0E53">
      <w:pPr>
        <w:rPr>
          <w:rFonts w:ascii="Verdana" w:hAnsi="Verdana"/>
          <w:sz w:val="22"/>
          <w:szCs w:val="20"/>
        </w:rPr>
      </w:pPr>
    </w:p>
    <w:p w14:paraId="288B05D3" w14:textId="77777777" w:rsidR="004D0E53" w:rsidRPr="004D0E53" w:rsidRDefault="004D0E53" w:rsidP="004D0E53">
      <w:pPr>
        <w:rPr>
          <w:rFonts w:ascii="Verdana" w:hAnsi="Verdana"/>
          <w:sz w:val="22"/>
          <w:szCs w:val="20"/>
        </w:rPr>
      </w:pPr>
      <w:r w:rsidRPr="004D0E53">
        <w:rPr>
          <w:rFonts w:ascii="Verdana" w:hAnsi="Verdana"/>
          <w:sz w:val="22"/>
          <w:szCs w:val="20"/>
        </w:rPr>
        <w:t>Art.35</w:t>
      </w:r>
    </w:p>
    <w:p w14:paraId="786B4930" w14:textId="77777777" w:rsidR="004D0E53" w:rsidRPr="004D0E53" w:rsidRDefault="004D0E53" w:rsidP="004D0E53">
      <w:pPr>
        <w:rPr>
          <w:rFonts w:ascii="Verdana" w:hAnsi="Verdana"/>
          <w:sz w:val="22"/>
          <w:szCs w:val="20"/>
        </w:rPr>
      </w:pPr>
      <w:r w:rsidRPr="004D0E53">
        <w:rPr>
          <w:rFonts w:ascii="Verdana" w:hAnsi="Verdana"/>
          <w:sz w:val="22"/>
          <w:szCs w:val="20"/>
        </w:rPr>
        <w:t>Wanneer een speler touche maakt door schuld van anderen, bijvoorbeeld wanneer iemand tegen zijn keu loopt, mag dit niet als touche worden aangerekend. Zijn de ballen hierdoor verplaatst, dan zal de arbiter de  biljartballen zo nauwkeurig in de vorige positie herstellen.</w:t>
      </w:r>
    </w:p>
    <w:p w14:paraId="46E3B8F6" w14:textId="77777777" w:rsidR="004D0E53" w:rsidRPr="004D0E53" w:rsidRDefault="004D0E53" w:rsidP="004D0E53">
      <w:pPr>
        <w:rPr>
          <w:rFonts w:ascii="Verdana" w:hAnsi="Verdana"/>
          <w:sz w:val="22"/>
          <w:szCs w:val="20"/>
        </w:rPr>
      </w:pPr>
    </w:p>
    <w:p w14:paraId="293B9F64" w14:textId="77777777" w:rsidR="004D0E53" w:rsidRPr="004D0E53" w:rsidRDefault="004D0E53" w:rsidP="004D0E53">
      <w:pPr>
        <w:rPr>
          <w:rFonts w:ascii="Verdana" w:hAnsi="Verdana"/>
          <w:sz w:val="22"/>
          <w:szCs w:val="20"/>
        </w:rPr>
      </w:pPr>
      <w:r w:rsidRPr="004D0E53">
        <w:rPr>
          <w:rFonts w:ascii="Verdana" w:hAnsi="Verdana"/>
          <w:sz w:val="22"/>
          <w:szCs w:val="20"/>
        </w:rPr>
        <w:t>Art. 36</w:t>
      </w:r>
    </w:p>
    <w:p w14:paraId="6F5E99FD" w14:textId="77777777" w:rsidR="004D0E53" w:rsidRPr="004D0E53" w:rsidRDefault="004D0E53" w:rsidP="004D0E53">
      <w:pPr>
        <w:rPr>
          <w:rFonts w:ascii="Verdana" w:hAnsi="Verdana"/>
          <w:sz w:val="22"/>
          <w:szCs w:val="20"/>
        </w:rPr>
      </w:pPr>
      <w:r w:rsidRPr="004D0E53">
        <w:rPr>
          <w:rFonts w:ascii="Verdana" w:hAnsi="Verdana"/>
          <w:sz w:val="22"/>
          <w:szCs w:val="20"/>
        </w:rPr>
        <w:t>Het is een speler toegestaan om de arbiter te vragen welke zijn speelbal is.</w:t>
      </w:r>
    </w:p>
    <w:p w14:paraId="1B4676DF" w14:textId="77777777" w:rsidR="004D0E53" w:rsidRPr="004D0E53" w:rsidRDefault="004D0E53" w:rsidP="004D0E53">
      <w:pPr>
        <w:rPr>
          <w:rFonts w:ascii="Verdana" w:hAnsi="Verdana"/>
          <w:sz w:val="22"/>
          <w:szCs w:val="20"/>
        </w:rPr>
      </w:pPr>
    </w:p>
    <w:p w14:paraId="794B1B81" w14:textId="77777777" w:rsidR="004D0E53" w:rsidRPr="004D0E53" w:rsidRDefault="004D0E53" w:rsidP="004D0E53">
      <w:pPr>
        <w:rPr>
          <w:rFonts w:ascii="Verdana" w:hAnsi="Verdana"/>
          <w:sz w:val="22"/>
          <w:szCs w:val="20"/>
        </w:rPr>
      </w:pPr>
      <w:r w:rsidRPr="004D0E53">
        <w:rPr>
          <w:rFonts w:ascii="Verdana" w:hAnsi="Verdana"/>
          <w:sz w:val="22"/>
          <w:szCs w:val="20"/>
        </w:rPr>
        <w:t xml:space="preserve">Art. 37. </w:t>
      </w:r>
    </w:p>
    <w:p w14:paraId="516B238A" w14:textId="77777777" w:rsidR="004D0E53" w:rsidRDefault="004D0E53" w:rsidP="004D0E53">
      <w:pPr>
        <w:rPr>
          <w:rFonts w:ascii="Verdana" w:hAnsi="Verdana"/>
          <w:sz w:val="22"/>
          <w:szCs w:val="20"/>
        </w:rPr>
      </w:pPr>
      <w:r>
        <w:rPr>
          <w:rFonts w:ascii="Verdana" w:hAnsi="Verdana"/>
          <w:sz w:val="22"/>
          <w:szCs w:val="20"/>
        </w:rPr>
        <w:t>Arbiter, tegenstander en schrijver hebben het recht een speler te waarschuwen als deze met de verkeerde bal gaat of wil spelen.</w:t>
      </w:r>
    </w:p>
    <w:p w14:paraId="163F52C1" w14:textId="77777777" w:rsidR="004D0E53" w:rsidRDefault="004D0E53" w:rsidP="004D0E53">
      <w:pPr>
        <w:rPr>
          <w:rFonts w:ascii="Verdana" w:hAnsi="Verdana"/>
          <w:sz w:val="22"/>
          <w:szCs w:val="20"/>
        </w:rPr>
      </w:pPr>
    </w:p>
    <w:p w14:paraId="165685FD" w14:textId="77777777" w:rsidR="004D0E53" w:rsidRDefault="004D0E53" w:rsidP="004D0E53">
      <w:pPr>
        <w:rPr>
          <w:rFonts w:ascii="Verdana" w:hAnsi="Verdana"/>
          <w:sz w:val="22"/>
          <w:szCs w:val="20"/>
        </w:rPr>
      </w:pPr>
      <w:r>
        <w:rPr>
          <w:rFonts w:ascii="Verdana" w:hAnsi="Verdana"/>
          <w:sz w:val="22"/>
          <w:szCs w:val="20"/>
        </w:rPr>
        <w:t>Art. 38</w:t>
      </w:r>
    </w:p>
    <w:p w14:paraId="105F0684" w14:textId="77777777" w:rsidR="004D0E53" w:rsidRDefault="004D0E53" w:rsidP="004D0E53">
      <w:pPr>
        <w:rPr>
          <w:rFonts w:ascii="Verdana" w:hAnsi="Verdana"/>
          <w:sz w:val="22"/>
          <w:szCs w:val="20"/>
        </w:rPr>
      </w:pPr>
      <w:r>
        <w:rPr>
          <w:rFonts w:ascii="Verdana" w:hAnsi="Verdana"/>
          <w:sz w:val="22"/>
          <w:szCs w:val="20"/>
        </w:rPr>
        <w:t>De arbiter waarschuwt de speler wanneer de speelbal vastligt.</w:t>
      </w:r>
    </w:p>
    <w:p w14:paraId="2889B3FF" w14:textId="77777777" w:rsidR="004D0E53" w:rsidRDefault="004D0E53" w:rsidP="004D0E53">
      <w:pPr>
        <w:rPr>
          <w:rFonts w:ascii="Verdana" w:hAnsi="Verdana"/>
          <w:sz w:val="22"/>
          <w:szCs w:val="20"/>
        </w:rPr>
      </w:pPr>
    </w:p>
    <w:p w14:paraId="45CB0066" w14:textId="77777777" w:rsidR="004D0E53" w:rsidRDefault="004D0E53" w:rsidP="004D0E53">
      <w:pPr>
        <w:rPr>
          <w:rFonts w:ascii="Verdana" w:hAnsi="Verdana"/>
          <w:sz w:val="22"/>
          <w:szCs w:val="20"/>
        </w:rPr>
      </w:pPr>
      <w:r>
        <w:rPr>
          <w:rFonts w:ascii="Verdana" w:hAnsi="Verdana"/>
          <w:sz w:val="22"/>
          <w:szCs w:val="20"/>
        </w:rPr>
        <w:t>Art. 39</w:t>
      </w:r>
    </w:p>
    <w:p w14:paraId="17DB1CD4" w14:textId="77777777" w:rsidR="004D0E53" w:rsidRDefault="004D0E53" w:rsidP="004D0E53">
      <w:pPr>
        <w:rPr>
          <w:rFonts w:ascii="Verdana" w:hAnsi="Verdana"/>
          <w:sz w:val="22"/>
          <w:szCs w:val="20"/>
        </w:rPr>
      </w:pPr>
      <w:r>
        <w:rPr>
          <w:rFonts w:ascii="Verdana" w:hAnsi="Verdana"/>
          <w:sz w:val="22"/>
          <w:szCs w:val="20"/>
        </w:rPr>
        <w:t>De schrijver is verplicht.</w:t>
      </w:r>
    </w:p>
    <w:p w14:paraId="4BEDA757" w14:textId="77777777" w:rsidR="004D0E53" w:rsidRDefault="004D0E53" w:rsidP="004D0E53">
      <w:pPr>
        <w:rPr>
          <w:rFonts w:ascii="Verdana" w:hAnsi="Verdana"/>
          <w:sz w:val="22"/>
          <w:szCs w:val="20"/>
        </w:rPr>
      </w:pPr>
      <w:r>
        <w:rPr>
          <w:rFonts w:ascii="Verdana" w:hAnsi="Verdana"/>
          <w:sz w:val="22"/>
          <w:szCs w:val="20"/>
        </w:rPr>
        <w:t>Nauwkeurig aantekening te maken van de behaalde caramboles.</w:t>
      </w:r>
    </w:p>
    <w:p w14:paraId="77398287" w14:textId="77777777" w:rsidR="004D0E53" w:rsidRDefault="004D0E53" w:rsidP="004D0E53">
      <w:pPr>
        <w:rPr>
          <w:rFonts w:ascii="Verdana" w:hAnsi="Verdana"/>
          <w:sz w:val="22"/>
          <w:szCs w:val="20"/>
        </w:rPr>
      </w:pPr>
      <w:r>
        <w:rPr>
          <w:rFonts w:ascii="Verdana" w:hAnsi="Verdana"/>
          <w:sz w:val="22"/>
          <w:szCs w:val="20"/>
        </w:rPr>
        <w:t>Iedere beurt de stand van de partij aan te geven op een voor iedereen duidelijk zichtbaar telbord.</w:t>
      </w:r>
    </w:p>
    <w:p w14:paraId="745171A5" w14:textId="77777777" w:rsidR="004D0E53" w:rsidRDefault="004D0E53" w:rsidP="004D0E53">
      <w:pPr>
        <w:rPr>
          <w:rFonts w:ascii="Verdana" w:hAnsi="Verdana"/>
          <w:sz w:val="22"/>
          <w:szCs w:val="20"/>
        </w:rPr>
      </w:pPr>
      <w:r>
        <w:rPr>
          <w:rFonts w:ascii="Verdana" w:hAnsi="Verdana"/>
          <w:sz w:val="22"/>
          <w:szCs w:val="20"/>
        </w:rPr>
        <w:t>De arbiter opmerkzaam te maken wanneer een speler nog vijf caramboles moet behalen voor het beëindigen van de partij met een duidelijke aankondiging “en nog vijf “.</w:t>
      </w:r>
    </w:p>
    <w:p w14:paraId="7381C9D7" w14:textId="77777777" w:rsidR="004D0E53" w:rsidRDefault="004D0E53" w:rsidP="004D0E53">
      <w:pPr>
        <w:rPr>
          <w:rFonts w:ascii="Verdana" w:hAnsi="Verdana"/>
          <w:sz w:val="22"/>
          <w:szCs w:val="20"/>
        </w:rPr>
      </w:pPr>
      <w:r>
        <w:rPr>
          <w:rFonts w:ascii="Verdana" w:hAnsi="Verdana"/>
          <w:sz w:val="22"/>
          <w:szCs w:val="20"/>
        </w:rPr>
        <w:t>Zich niet door derden laten afleiden.</w:t>
      </w:r>
    </w:p>
    <w:p w14:paraId="55292388" w14:textId="77777777" w:rsidR="004D0E53" w:rsidRDefault="004D0E53" w:rsidP="004D0E53">
      <w:pPr>
        <w:rPr>
          <w:rFonts w:ascii="Verdana" w:hAnsi="Verdana"/>
          <w:sz w:val="22"/>
          <w:szCs w:val="20"/>
        </w:rPr>
      </w:pPr>
    </w:p>
    <w:p w14:paraId="2644FDF0" w14:textId="77777777" w:rsidR="004D0E53" w:rsidRDefault="004D0E53" w:rsidP="004D0E53">
      <w:pPr>
        <w:rPr>
          <w:rFonts w:ascii="Verdana" w:hAnsi="Verdana"/>
          <w:sz w:val="22"/>
          <w:szCs w:val="20"/>
        </w:rPr>
      </w:pPr>
      <w:r>
        <w:rPr>
          <w:rFonts w:ascii="Verdana" w:hAnsi="Verdana"/>
          <w:sz w:val="22"/>
          <w:szCs w:val="20"/>
        </w:rPr>
        <w:t>Art. 40</w:t>
      </w:r>
    </w:p>
    <w:p w14:paraId="3FCE9862" w14:textId="77777777" w:rsidR="004D0E53" w:rsidRDefault="004D0E53" w:rsidP="004D0E53">
      <w:pPr>
        <w:rPr>
          <w:rFonts w:ascii="Verdana" w:hAnsi="Verdana"/>
          <w:sz w:val="22"/>
          <w:szCs w:val="20"/>
        </w:rPr>
      </w:pPr>
      <w:r>
        <w:rPr>
          <w:rFonts w:ascii="Verdana" w:hAnsi="Verdana"/>
          <w:sz w:val="22"/>
          <w:szCs w:val="20"/>
        </w:rPr>
        <w:t>Bij driebanden dient de speelbal alvorens deze de derde bal raakt, tenminste drie, al dan niet dezelfde banden of meerdere banden te hebben geraakt. Dan is de carambole geldig. Als de speelbal gelijktijdig de bal en band raakt, dan is het geen geldige carambole.</w:t>
      </w:r>
    </w:p>
    <w:p w14:paraId="73B8CA47" w14:textId="77777777" w:rsidR="004D0E53" w:rsidRDefault="004D0E53" w:rsidP="004D0E53">
      <w:pPr>
        <w:rPr>
          <w:rFonts w:ascii="Verdana" w:hAnsi="Verdana"/>
          <w:sz w:val="22"/>
          <w:szCs w:val="20"/>
        </w:rPr>
      </w:pPr>
    </w:p>
    <w:p w14:paraId="13350E77" w14:textId="77777777" w:rsidR="004D0E53" w:rsidRDefault="004D0E53" w:rsidP="004D0E53">
      <w:pPr>
        <w:rPr>
          <w:rFonts w:ascii="Verdana" w:hAnsi="Verdana"/>
          <w:sz w:val="22"/>
          <w:szCs w:val="20"/>
        </w:rPr>
      </w:pPr>
      <w:r>
        <w:rPr>
          <w:rFonts w:ascii="Verdana" w:hAnsi="Verdana"/>
          <w:sz w:val="22"/>
          <w:szCs w:val="20"/>
        </w:rPr>
        <w:t>Art. 41</w:t>
      </w:r>
    </w:p>
    <w:p w14:paraId="7578AAB1" w14:textId="77777777" w:rsidR="004D0E53" w:rsidRDefault="004D0E53" w:rsidP="004D0E53">
      <w:pPr>
        <w:rPr>
          <w:rFonts w:ascii="Verdana" w:hAnsi="Verdana"/>
          <w:sz w:val="22"/>
          <w:szCs w:val="20"/>
        </w:rPr>
      </w:pPr>
      <w:r>
        <w:rPr>
          <w:rFonts w:ascii="Verdana" w:hAnsi="Verdana"/>
          <w:sz w:val="22"/>
          <w:szCs w:val="20"/>
        </w:rPr>
        <w:t xml:space="preserve">Punten waarin dit reglement niet voorziet beslist het bestuur van S.B.V. Dongen. </w:t>
      </w:r>
    </w:p>
    <w:p w14:paraId="313942BC" w14:textId="77777777" w:rsidR="004D0E53" w:rsidRDefault="004D0E53" w:rsidP="004D0E53">
      <w:pPr>
        <w:rPr>
          <w:rFonts w:ascii="Verdana" w:hAnsi="Verdana"/>
          <w:sz w:val="20"/>
          <w:szCs w:val="20"/>
        </w:rPr>
      </w:pPr>
    </w:p>
    <w:p w14:paraId="386C9D52" w14:textId="77777777" w:rsidR="004D0E53" w:rsidRDefault="004D0E53" w:rsidP="004D0E53">
      <w:pPr>
        <w:rPr>
          <w:rFonts w:ascii="Verdana" w:hAnsi="Verdana"/>
          <w:sz w:val="20"/>
          <w:szCs w:val="20"/>
        </w:rPr>
      </w:pPr>
    </w:p>
    <w:p w14:paraId="2473A0AC" w14:textId="658C103E" w:rsidR="00FF532B" w:rsidRDefault="004D0E53" w:rsidP="00FF532B">
      <w:pPr>
        <w:rPr>
          <w:color w:val="000000"/>
          <w:sz w:val="20"/>
          <w:szCs w:val="20"/>
          <w:lang w:eastAsia="nl-NL"/>
        </w:rPr>
      </w:pPr>
      <w:r>
        <w:t>Namens het bestuur S.B.V. Dongen</w:t>
      </w:r>
      <w:bookmarkStart w:id="0" w:name="_Hlk502152301"/>
      <w:bookmarkStart w:id="1" w:name="_Hlk535861680"/>
      <w:bookmarkEnd w:id="0"/>
      <w:bookmarkEnd w:id="1"/>
    </w:p>
    <w:sectPr w:rsidR="00FF532B" w:rsidSect="00410B21">
      <w:headerReference w:type="default" r:id="rId8"/>
      <w:pgSz w:w="11906" w:h="16838" w:code="9"/>
      <w:pgMar w:top="-284" w:right="720" w:bottom="289"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9EFA9B" w14:textId="77777777" w:rsidR="00E50DC3" w:rsidRDefault="00E50DC3" w:rsidP="004D0E53">
      <w:r>
        <w:separator/>
      </w:r>
    </w:p>
  </w:endnote>
  <w:endnote w:type="continuationSeparator" w:id="0">
    <w:p w14:paraId="169A774E" w14:textId="77777777" w:rsidR="00E50DC3" w:rsidRDefault="00E50DC3" w:rsidP="004D0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96E43" w14:textId="77777777" w:rsidR="00E50DC3" w:rsidRDefault="00E50DC3" w:rsidP="004D0E53">
      <w:r>
        <w:separator/>
      </w:r>
    </w:p>
  </w:footnote>
  <w:footnote w:type="continuationSeparator" w:id="0">
    <w:p w14:paraId="127D1F47" w14:textId="77777777" w:rsidR="00E50DC3" w:rsidRDefault="00E50DC3" w:rsidP="004D0E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3083" w:type="dxa"/>
      <w:tblInd w:w="70" w:type="dxa"/>
      <w:tblCellMar>
        <w:left w:w="70" w:type="dxa"/>
        <w:right w:w="70" w:type="dxa"/>
      </w:tblCellMar>
      <w:tblLook w:val="04A0" w:firstRow="1" w:lastRow="0" w:firstColumn="1" w:lastColumn="0" w:noHBand="0" w:noVBand="1"/>
    </w:tblPr>
    <w:tblGrid>
      <w:gridCol w:w="11057"/>
      <w:gridCol w:w="356"/>
      <w:gridCol w:w="490"/>
      <w:gridCol w:w="146"/>
      <w:gridCol w:w="198"/>
      <w:gridCol w:w="209"/>
      <w:gridCol w:w="627"/>
    </w:tblGrid>
    <w:tr w:rsidR="00D807A7" w:rsidRPr="007A0B84" w14:paraId="4F022B12" w14:textId="77777777" w:rsidTr="00FF532B">
      <w:trPr>
        <w:trHeight w:val="2235"/>
      </w:trPr>
      <w:tc>
        <w:tcPr>
          <w:tcW w:w="11057" w:type="dxa"/>
          <w:noWrap/>
        </w:tcPr>
        <w:p w14:paraId="7770031D" w14:textId="77777777" w:rsidR="00D807A7" w:rsidRPr="007A0B84" w:rsidRDefault="00D807A7" w:rsidP="00D807A7">
          <w:pPr>
            <w:pStyle w:val="Geenafstand"/>
            <w:ind w:right="-489"/>
            <w:rPr>
              <w:lang w:val="nl-NL"/>
            </w:rPr>
          </w:pPr>
        </w:p>
      </w:tc>
      <w:tc>
        <w:tcPr>
          <w:tcW w:w="356" w:type="dxa"/>
          <w:noWrap/>
        </w:tcPr>
        <w:p w14:paraId="1F3464BA" w14:textId="77777777" w:rsidR="00D807A7" w:rsidRPr="007A0B84" w:rsidRDefault="00D807A7" w:rsidP="00D807A7">
          <w:pPr>
            <w:pStyle w:val="Geenafstand"/>
            <w:rPr>
              <w:lang w:val="nl-NL"/>
            </w:rPr>
          </w:pPr>
        </w:p>
      </w:tc>
      <w:tc>
        <w:tcPr>
          <w:tcW w:w="490" w:type="dxa"/>
        </w:tcPr>
        <w:p w14:paraId="3808EA58" w14:textId="77777777" w:rsidR="00D807A7" w:rsidRPr="007A0B84" w:rsidRDefault="00D807A7" w:rsidP="00D807A7">
          <w:pPr>
            <w:pStyle w:val="Geenafstand"/>
            <w:rPr>
              <w:lang w:val="nl-NL"/>
            </w:rPr>
          </w:pPr>
        </w:p>
      </w:tc>
      <w:tc>
        <w:tcPr>
          <w:tcW w:w="146" w:type="dxa"/>
        </w:tcPr>
        <w:p w14:paraId="49130357" w14:textId="77777777" w:rsidR="00D807A7" w:rsidRPr="007A0B84" w:rsidRDefault="00D807A7" w:rsidP="00D807A7">
          <w:pPr>
            <w:pStyle w:val="Geenafstand"/>
            <w:rPr>
              <w:lang w:val="nl-NL"/>
            </w:rPr>
          </w:pPr>
        </w:p>
      </w:tc>
      <w:tc>
        <w:tcPr>
          <w:tcW w:w="198" w:type="dxa"/>
        </w:tcPr>
        <w:p w14:paraId="7974047B" w14:textId="77777777" w:rsidR="00D807A7" w:rsidRPr="007A0B84" w:rsidRDefault="00D807A7" w:rsidP="00D807A7">
          <w:pPr>
            <w:pStyle w:val="Geenafstand"/>
            <w:rPr>
              <w:lang w:val="nl-NL"/>
            </w:rPr>
          </w:pPr>
        </w:p>
      </w:tc>
      <w:tc>
        <w:tcPr>
          <w:tcW w:w="209" w:type="dxa"/>
        </w:tcPr>
        <w:p w14:paraId="72DCE7C1" w14:textId="77777777" w:rsidR="00D807A7" w:rsidRPr="007A0B84" w:rsidRDefault="00D807A7" w:rsidP="00D807A7">
          <w:pPr>
            <w:pStyle w:val="Geenafstand"/>
            <w:rPr>
              <w:lang w:val="nl-NL"/>
            </w:rPr>
          </w:pPr>
        </w:p>
      </w:tc>
      <w:tc>
        <w:tcPr>
          <w:tcW w:w="627" w:type="dxa"/>
        </w:tcPr>
        <w:p w14:paraId="1FB3C7BC" w14:textId="77777777" w:rsidR="00D807A7" w:rsidRPr="007A0B84" w:rsidRDefault="00D807A7" w:rsidP="00D807A7">
          <w:pPr>
            <w:pStyle w:val="Geenafstand"/>
            <w:rPr>
              <w:lang w:val="nl-NL"/>
            </w:rPr>
          </w:pPr>
        </w:p>
      </w:tc>
    </w:tr>
  </w:tbl>
  <w:p w14:paraId="213B3F16" w14:textId="77777777" w:rsidR="004D0E53" w:rsidRPr="007A0B84" w:rsidRDefault="004D0E53">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E53"/>
    <w:rsid w:val="00011ACD"/>
    <w:rsid w:val="00056C77"/>
    <w:rsid w:val="000967B8"/>
    <w:rsid w:val="000D0604"/>
    <w:rsid w:val="000E5C6B"/>
    <w:rsid w:val="000F7E2C"/>
    <w:rsid w:val="00152057"/>
    <w:rsid w:val="00192D1E"/>
    <w:rsid w:val="001F468D"/>
    <w:rsid w:val="00244492"/>
    <w:rsid w:val="00403354"/>
    <w:rsid w:val="004049DB"/>
    <w:rsid w:val="00410B21"/>
    <w:rsid w:val="004157FA"/>
    <w:rsid w:val="00493216"/>
    <w:rsid w:val="004D0E53"/>
    <w:rsid w:val="004F1F01"/>
    <w:rsid w:val="004F2891"/>
    <w:rsid w:val="004F3D95"/>
    <w:rsid w:val="00530EBA"/>
    <w:rsid w:val="00585436"/>
    <w:rsid w:val="00592AA9"/>
    <w:rsid w:val="00607F3F"/>
    <w:rsid w:val="00656CC5"/>
    <w:rsid w:val="00711A1E"/>
    <w:rsid w:val="007A0B84"/>
    <w:rsid w:val="007B013F"/>
    <w:rsid w:val="007C50B1"/>
    <w:rsid w:val="00806170"/>
    <w:rsid w:val="0086474B"/>
    <w:rsid w:val="00885FEC"/>
    <w:rsid w:val="009D1C92"/>
    <w:rsid w:val="009F1861"/>
    <w:rsid w:val="00A20D1D"/>
    <w:rsid w:val="00A84828"/>
    <w:rsid w:val="00AC73A3"/>
    <w:rsid w:val="00C03C99"/>
    <w:rsid w:val="00C51222"/>
    <w:rsid w:val="00D807A7"/>
    <w:rsid w:val="00DA0DBA"/>
    <w:rsid w:val="00E22117"/>
    <w:rsid w:val="00E50DC3"/>
    <w:rsid w:val="00E51777"/>
    <w:rsid w:val="00E7088D"/>
    <w:rsid w:val="00ED0A9A"/>
    <w:rsid w:val="00F013BC"/>
    <w:rsid w:val="00F349C1"/>
    <w:rsid w:val="00FA7D69"/>
    <w:rsid w:val="00FB74D5"/>
    <w:rsid w:val="00FE66C3"/>
    <w:rsid w:val="00FF089B"/>
    <w:rsid w:val="00FF532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3F401F0"/>
  <w15:chartTrackingRefBased/>
  <w15:docId w15:val="{261F9E62-B9DC-4CEB-B4C9-0317963F8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D0E53"/>
    <w:pPr>
      <w:spacing w:after="0" w:line="240" w:lineRule="auto"/>
    </w:pPr>
    <w:rPr>
      <w:rFonts w:ascii="Times New Roman" w:eastAsia="Times New Roman" w:hAnsi="Times New Roman" w:cs="Times New Roman"/>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2">
    <w:name w:val="Body Text 2"/>
    <w:basedOn w:val="Standaard"/>
    <w:link w:val="Plattetekst2Char"/>
    <w:semiHidden/>
    <w:rsid w:val="004D0E53"/>
    <w:rPr>
      <w:rFonts w:ascii="Verdana" w:hAnsi="Verdana"/>
      <w:b/>
      <w:bCs/>
      <w:szCs w:val="20"/>
    </w:rPr>
  </w:style>
  <w:style w:type="character" w:customStyle="1" w:styleId="Plattetekst2Char">
    <w:name w:val="Platte tekst 2 Char"/>
    <w:basedOn w:val="Standaardalinea-lettertype"/>
    <w:link w:val="Plattetekst2"/>
    <w:semiHidden/>
    <w:rsid w:val="004D0E53"/>
    <w:rPr>
      <w:rFonts w:ascii="Verdana" w:eastAsia="Times New Roman" w:hAnsi="Verdana" w:cs="Times New Roman"/>
      <w:b/>
      <w:bCs/>
      <w:sz w:val="24"/>
      <w:szCs w:val="20"/>
    </w:rPr>
  </w:style>
  <w:style w:type="paragraph" w:styleId="Koptekst">
    <w:name w:val="header"/>
    <w:basedOn w:val="Standaard"/>
    <w:link w:val="KoptekstChar"/>
    <w:unhideWhenUsed/>
    <w:rsid w:val="004D0E53"/>
    <w:pPr>
      <w:tabs>
        <w:tab w:val="center" w:pos="4536"/>
        <w:tab w:val="right" w:pos="9072"/>
      </w:tabs>
    </w:pPr>
  </w:style>
  <w:style w:type="character" w:customStyle="1" w:styleId="KoptekstChar">
    <w:name w:val="Koptekst Char"/>
    <w:basedOn w:val="Standaardalinea-lettertype"/>
    <w:link w:val="Koptekst"/>
    <w:rsid w:val="004D0E53"/>
    <w:rPr>
      <w:rFonts w:ascii="Times New Roman" w:eastAsia="Times New Roman" w:hAnsi="Times New Roman" w:cs="Times New Roman"/>
      <w:sz w:val="24"/>
      <w:szCs w:val="24"/>
      <w:lang w:val="en-US"/>
    </w:rPr>
  </w:style>
  <w:style w:type="paragraph" w:styleId="Voettekst">
    <w:name w:val="footer"/>
    <w:basedOn w:val="Standaard"/>
    <w:link w:val="VoettekstChar"/>
    <w:uiPriority w:val="99"/>
    <w:unhideWhenUsed/>
    <w:rsid w:val="004D0E53"/>
    <w:pPr>
      <w:tabs>
        <w:tab w:val="center" w:pos="4536"/>
        <w:tab w:val="right" w:pos="9072"/>
      </w:tabs>
    </w:pPr>
  </w:style>
  <w:style w:type="character" w:customStyle="1" w:styleId="VoettekstChar">
    <w:name w:val="Voettekst Char"/>
    <w:basedOn w:val="Standaardalinea-lettertype"/>
    <w:link w:val="Voettekst"/>
    <w:uiPriority w:val="99"/>
    <w:rsid w:val="004D0E53"/>
    <w:rPr>
      <w:rFonts w:ascii="Times New Roman" w:eastAsia="Times New Roman" w:hAnsi="Times New Roman" w:cs="Times New Roman"/>
      <w:sz w:val="24"/>
      <w:szCs w:val="24"/>
      <w:lang w:val="en-US"/>
    </w:rPr>
  </w:style>
  <w:style w:type="character" w:styleId="Zwaar">
    <w:name w:val="Strong"/>
    <w:uiPriority w:val="22"/>
    <w:qFormat/>
    <w:rsid w:val="004D0E53"/>
    <w:rPr>
      <w:b/>
      <w:bCs/>
    </w:rPr>
  </w:style>
  <w:style w:type="paragraph" w:styleId="Normaalweb">
    <w:name w:val="Normal (Web)"/>
    <w:basedOn w:val="Standaard"/>
    <w:uiPriority w:val="99"/>
    <w:semiHidden/>
    <w:unhideWhenUsed/>
    <w:rsid w:val="004D0E53"/>
    <w:pPr>
      <w:spacing w:before="100" w:beforeAutospacing="1" w:after="100" w:afterAutospacing="1"/>
    </w:pPr>
    <w:rPr>
      <w:lang w:eastAsia="nl-NL"/>
    </w:rPr>
  </w:style>
  <w:style w:type="paragraph" w:styleId="Plattetekst">
    <w:name w:val="Body Text"/>
    <w:basedOn w:val="Standaard"/>
    <w:link w:val="PlattetekstChar"/>
    <w:uiPriority w:val="99"/>
    <w:semiHidden/>
    <w:unhideWhenUsed/>
    <w:rsid w:val="004D0E53"/>
    <w:pPr>
      <w:spacing w:after="120"/>
    </w:pPr>
  </w:style>
  <w:style w:type="character" w:customStyle="1" w:styleId="PlattetekstChar">
    <w:name w:val="Platte tekst Char"/>
    <w:basedOn w:val="Standaardalinea-lettertype"/>
    <w:link w:val="Plattetekst"/>
    <w:uiPriority w:val="99"/>
    <w:semiHidden/>
    <w:rsid w:val="004D0E53"/>
    <w:rPr>
      <w:rFonts w:ascii="Times New Roman" w:eastAsia="Times New Roman" w:hAnsi="Times New Roman" w:cs="Times New Roman"/>
      <w:sz w:val="24"/>
      <w:szCs w:val="24"/>
      <w:lang w:val="en-US"/>
    </w:rPr>
  </w:style>
  <w:style w:type="paragraph" w:styleId="Geenafstand">
    <w:name w:val="No Spacing"/>
    <w:uiPriority w:val="1"/>
    <w:qFormat/>
    <w:rsid w:val="004D0E53"/>
    <w:pPr>
      <w:spacing w:after="0" w:line="240" w:lineRule="auto"/>
    </w:pPr>
    <w:rPr>
      <w:rFonts w:ascii="Times New Roman" w:eastAsia="Times New Roman" w:hAnsi="Times New Roman" w:cs="Times New Roman"/>
      <w:sz w:val="24"/>
      <w:szCs w:val="24"/>
      <w:lang w:val="en-US"/>
    </w:rPr>
  </w:style>
  <w:style w:type="character" w:styleId="Hyperlink">
    <w:name w:val="Hyperlink"/>
    <w:basedOn w:val="Standaardalinea-lettertype"/>
    <w:uiPriority w:val="99"/>
    <w:unhideWhenUsed/>
    <w:rsid w:val="007A0B84"/>
    <w:rPr>
      <w:color w:val="0563C1" w:themeColor="hyperlink"/>
      <w:u w:val="single"/>
    </w:rPr>
  </w:style>
  <w:style w:type="character" w:customStyle="1" w:styleId="Onopgelostemelding1">
    <w:name w:val="Onopgeloste melding1"/>
    <w:basedOn w:val="Standaardalinea-lettertype"/>
    <w:uiPriority w:val="99"/>
    <w:semiHidden/>
    <w:unhideWhenUsed/>
    <w:rsid w:val="007A0B84"/>
    <w:rPr>
      <w:color w:val="808080"/>
      <w:shd w:val="clear" w:color="auto" w:fill="E6E6E6"/>
    </w:rPr>
  </w:style>
  <w:style w:type="paragraph" w:styleId="Ballontekst">
    <w:name w:val="Balloon Text"/>
    <w:basedOn w:val="Standaard"/>
    <w:link w:val="BallontekstChar"/>
    <w:uiPriority w:val="99"/>
    <w:semiHidden/>
    <w:unhideWhenUsed/>
    <w:rsid w:val="00FE66C3"/>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FE66C3"/>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3637552">
      <w:bodyDiv w:val="1"/>
      <w:marLeft w:val="0"/>
      <w:marRight w:val="0"/>
      <w:marTop w:val="0"/>
      <w:marBottom w:val="0"/>
      <w:divBdr>
        <w:top w:val="none" w:sz="0" w:space="0" w:color="auto"/>
        <w:left w:val="none" w:sz="0" w:space="0" w:color="auto"/>
        <w:bottom w:val="none" w:sz="0" w:space="0" w:color="auto"/>
        <w:right w:val="none" w:sz="0" w:space="0" w:color="auto"/>
      </w:divBdr>
    </w:div>
    <w:div w:id="1588466318">
      <w:bodyDiv w:val="1"/>
      <w:marLeft w:val="0"/>
      <w:marRight w:val="0"/>
      <w:marTop w:val="0"/>
      <w:marBottom w:val="0"/>
      <w:divBdr>
        <w:top w:val="none" w:sz="0" w:space="0" w:color="auto"/>
        <w:left w:val="none" w:sz="0" w:space="0" w:color="auto"/>
        <w:bottom w:val="none" w:sz="0" w:space="0" w:color="auto"/>
        <w:right w:val="none" w:sz="0" w:space="0" w:color="auto"/>
      </w:divBdr>
    </w:div>
    <w:div w:id="1787962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F45B1B-28DB-4BBB-8D31-462D9ADE0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4</Pages>
  <Words>1554</Words>
  <Characters>8549</Characters>
  <Application>Microsoft Office Word</Application>
  <DocSecurity>0</DocSecurity>
  <Lines>71</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Frans van de Put</dc:creator>
  <cp:keywords/>
  <dc:description/>
  <cp:lastModifiedBy>Frans van de Put</cp:lastModifiedBy>
  <cp:revision>26</cp:revision>
  <cp:lastPrinted>2020-12-11T14:27:00Z</cp:lastPrinted>
  <dcterms:created xsi:type="dcterms:W3CDTF">2019-01-23T15:07:00Z</dcterms:created>
  <dcterms:modified xsi:type="dcterms:W3CDTF">2023-02-08T18:33:00Z</dcterms:modified>
</cp:coreProperties>
</file>