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6771" w:type="dxa"/>
        <w:tblCellMar>
          <w:left w:w="70" w:type="dxa"/>
          <w:right w:w="70" w:type="dxa"/>
        </w:tblCellMar>
        <w:tblLook w:val="04A0" w:firstRow="1" w:lastRow="0" w:firstColumn="1" w:lastColumn="0" w:noHBand="0" w:noVBand="1"/>
      </w:tblPr>
      <w:tblGrid>
        <w:gridCol w:w="10912"/>
        <w:gridCol w:w="342"/>
        <w:gridCol w:w="400"/>
        <w:gridCol w:w="690"/>
        <w:gridCol w:w="804"/>
        <w:gridCol w:w="804"/>
        <w:gridCol w:w="1035"/>
        <w:gridCol w:w="146"/>
        <w:gridCol w:w="688"/>
        <w:gridCol w:w="804"/>
        <w:gridCol w:w="146"/>
      </w:tblGrid>
      <w:tr w:rsidR="00B77C2C" w14:paraId="6872B16E" w14:textId="77777777" w:rsidTr="00AE694F">
        <w:trPr>
          <w:trHeight w:val="250"/>
        </w:trPr>
        <w:tc>
          <w:tcPr>
            <w:tcW w:w="10912" w:type="dxa"/>
            <w:noWrap/>
            <w:vAlign w:val="bottom"/>
          </w:tcPr>
          <w:p w14:paraId="54D72E11" w14:textId="76C77DA1" w:rsidR="00B77C2C" w:rsidRDefault="00AE694F" w:rsidP="008D3356">
            <w:pPr>
              <w:spacing w:after="0" w:line="240" w:lineRule="auto"/>
              <w:rPr>
                <w:rFonts w:eastAsia="Calibri"/>
                <w:sz w:val="20"/>
                <w:szCs w:val="20"/>
                <w:lang w:eastAsia="nl-NL"/>
              </w:rPr>
            </w:pPr>
            <w:bookmarkStart w:id="0" w:name="OLE_LINK1"/>
            <w:r>
              <w:rPr>
                <w:noProof/>
              </w:rPr>
              <w:drawing>
                <wp:inline distT="0" distB="0" distL="0" distR="0" wp14:anchorId="5E2B7BC1" wp14:editId="4537751A">
                  <wp:extent cx="6840220" cy="1479550"/>
                  <wp:effectExtent l="0" t="0" r="0" b="6350"/>
                  <wp:docPr id="3" name="Afbeelding 2">
                    <a:extLst xmlns:a="http://schemas.openxmlformats.org/drawingml/2006/main">
                      <a:ext uri="{FF2B5EF4-FFF2-40B4-BE49-F238E27FC236}">
                        <a16:creationId xmlns:a16="http://schemas.microsoft.com/office/drawing/2014/main" id="{AB4BF4E7-4FB4-46C4-B1CE-C4CE89E4C7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2">
                            <a:extLst>
                              <a:ext uri="{FF2B5EF4-FFF2-40B4-BE49-F238E27FC236}">
                                <a16:creationId xmlns:a16="http://schemas.microsoft.com/office/drawing/2014/main" id="{AB4BF4E7-4FB4-46C4-B1CE-C4CE89E4C7DD}"/>
                              </a:ext>
                            </a:extLst>
                          </pic:cNvPr>
                          <pic:cNvPicPr>
                            <a:picLocks noChangeAspect="1"/>
                          </pic:cNvPicPr>
                        </pic:nvPicPr>
                        <pic:blipFill>
                          <a:blip r:embed="rId7"/>
                          <a:stretch>
                            <a:fillRect/>
                          </a:stretch>
                        </pic:blipFill>
                        <pic:spPr>
                          <a:xfrm>
                            <a:off x="0" y="0"/>
                            <a:ext cx="6840220" cy="1479550"/>
                          </a:xfrm>
                          <a:prstGeom prst="rect">
                            <a:avLst/>
                          </a:prstGeom>
                        </pic:spPr>
                      </pic:pic>
                    </a:graphicData>
                  </a:graphic>
                </wp:inline>
              </w:drawing>
            </w:r>
          </w:p>
        </w:tc>
        <w:tc>
          <w:tcPr>
            <w:tcW w:w="342" w:type="dxa"/>
            <w:noWrap/>
            <w:vAlign w:val="bottom"/>
            <w:hideMark/>
          </w:tcPr>
          <w:p w14:paraId="5E0F3364" w14:textId="77777777" w:rsidR="00B77C2C" w:rsidRDefault="00B77C2C" w:rsidP="008D3356">
            <w:pPr>
              <w:spacing w:after="0" w:line="240" w:lineRule="auto"/>
              <w:rPr>
                <w:rFonts w:eastAsia="Calibri"/>
                <w:sz w:val="20"/>
                <w:szCs w:val="20"/>
                <w:lang w:eastAsia="nl-NL"/>
              </w:rPr>
            </w:pPr>
          </w:p>
        </w:tc>
        <w:tc>
          <w:tcPr>
            <w:tcW w:w="400" w:type="dxa"/>
            <w:noWrap/>
            <w:vAlign w:val="bottom"/>
            <w:hideMark/>
          </w:tcPr>
          <w:p w14:paraId="08336EC7" w14:textId="77777777" w:rsidR="00B77C2C" w:rsidRDefault="00B77C2C" w:rsidP="008D3356">
            <w:pPr>
              <w:spacing w:after="0" w:line="240" w:lineRule="auto"/>
              <w:rPr>
                <w:rFonts w:eastAsia="Calibri"/>
                <w:sz w:val="20"/>
                <w:szCs w:val="20"/>
                <w:lang w:eastAsia="nl-NL"/>
              </w:rPr>
            </w:pPr>
          </w:p>
        </w:tc>
        <w:tc>
          <w:tcPr>
            <w:tcW w:w="690" w:type="dxa"/>
            <w:noWrap/>
            <w:vAlign w:val="bottom"/>
            <w:hideMark/>
          </w:tcPr>
          <w:p w14:paraId="382D8DE7" w14:textId="77777777" w:rsidR="00B77C2C" w:rsidRDefault="00B77C2C" w:rsidP="008D3356">
            <w:pPr>
              <w:spacing w:after="0" w:line="240" w:lineRule="auto"/>
              <w:rPr>
                <w:rFonts w:eastAsia="Calibri"/>
                <w:sz w:val="20"/>
                <w:szCs w:val="20"/>
                <w:lang w:eastAsia="nl-NL"/>
              </w:rPr>
            </w:pPr>
          </w:p>
        </w:tc>
        <w:tc>
          <w:tcPr>
            <w:tcW w:w="804" w:type="dxa"/>
            <w:noWrap/>
            <w:vAlign w:val="bottom"/>
            <w:hideMark/>
          </w:tcPr>
          <w:p w14:paraId="46A9A6F1" w14:textId="77777777" w:rsidR="00B77C2C" w:rsidRDefault="00B77C2C" w:rsidP="008D3356">
            <w:pPr>
              <w:spacing w:after="0" w:line="240" w:lineRule="auto"/>
              <w:rPr>
                <w:rFonts w:eastAsia="Calibri"/>
                <w:sz w:val="20"/>
                <w:szCs w:val="20"/>
                <w:lang w:eastAsia="nl-NL"/>
              </w:rPr>
            </w:pPr>
          </w:p>
        </w:tc>
        <w:tc>
          <w:tcPr>
            <w:tcW w:w="804" w:type="dxa"/>
            <w:noWrap/>
            <w:vAlign w:val="bottom"/>
            <w:hideMark/>
          </w:tcPr>
          <w:p w14:paraId="75764516" w14:textId="77777777" w:rsidR="00B77C2C" w:rsidRDefault="00B77C2C" w:rsidP="008D3356">
            <w:pPr>
              <w:spacing w:after="0" w:line="240" w:lineRule="auto"/>
              <w:rPr>
                <w:rFonts w:eastAsia="Calibri"/>
                <w:sz w:val="20"/>
                <w:szCs w:val="20"/>
                <w:lang w:eastAsia="nl-NL"/>
              </w:rPr>
            </w:pPr>
          </w:p>
        </w:tc>
        <w:tc>
          <w:tcPr>
            <w:tcW w:w="1035" w:type="dxa"/>
            <w:noWrap/>
            <w:vAlign w:val="bottom"/>
            <w:hideMark/>
          </w:tcPr>
          <w:p w14:paraId="55455F84" w14:textId="77777777" w:rsidR="00B77C2C" w:rsidRDefault="00B77C2C" w:rsidP="008D3356">
            <w:pPr>
              <w:spacing w:after="0" w:line="240" w:lineRule="auto"/>
              <w:rPr>
                <w:rFonts w:eastAsia="Calibri"/>
                <w:sz w:val="20"/>
                <w:szCs w:val="20"/>
                <w:lang w:eastAsia="nl-NL"/>
              </w:rPr>
            </w:pPr>
          </w:p>
        </w:tc>
        <w:tc>
          <w:tcPr>
            <w:tcW w:w="146" w:type="dxa"/>
            <w:noWrap/>
            <w:vAlign w:val="bottom"/>
            <w:hideMark/>
          </w:tcPr>
          <w:p w14:paraId="616E34FA" w14:textId="77777777" w:rsidR="00B77C2C" w:rsidRDefault="00B77C2C" w:rsidP="008D3356">
            <w:pPr>
              <w:spacing w:after="0" w:line="240" w:lineRule="auto"/>
              <w:rPr>
                <w:rFonts w:eastAsia="Calibri"/>
                <w:sz w:val="20"/>
                <w:szCs w:val="20"/>
                <w:lang w:eastAsia="nl-NL"/>
              </w:rPr>
            </w:pPr>
          </w:p>
        </w:tc>
        <w:tc>
          <w:tcPr>
            <w:tcW w:w="688" w:type="dxa"/>
            <w:noWrap/>
            <w:vAlign w:val="bottom"/>
            <w:hideMark/>
          </w:tcPr>
          <w:p w14:paraId="5BF3357B" w14:textId="77777777" w:rsidR="00B77C2C" w:rsidRDefault="00B77C2C" w:rsidP="008D3356">
            <w:pPr>
              <w:spacing w:after="0" w:line="240" w:lineRule="auto"/>
              <w:rPr>
                <w:rFonts w:eastAsia="Calibri"/>
                <w:sz w:val="20"/>
                <w:szCs w:val="20"/>
                <w:lang w:eastAsia="nl-NL"/>
              </w:rPr>
            </w:pPr>
          </w:p>
        </w:tc>
        <w:tc>
          <w:tcPr>
            <w:tcW w:w="804" w:type="dxa"/>
            <w:noWrap/>
            <w:vAlign w:val="bottom"/>
            <w:hideMark/>
          </w:tcPr>
          <w:p w14:paraId="1C57A7A5" w14:textId="77777777" w:rsidR="00B77C2C" w:rsidRDefault="00B77C2C" w:rsidP="008D3356">
            <w:pPr>
              <w:spacing w:after="0" w:line="240" w:lineRule="auto"/>
              <w:rPr>
                <w:rFonts w:eastAsia="Calibri"/>
                <w:sz w:val="20"/>
                <w:szCs w:val="20"/>
                <w:lang w:eastAsia="nl-NL"/>
              </w:rPr>
            </w:pPr>
          </w:p>
        </w:tc>
        <w:tc>
          <w:tcPr>
            <w:tcW w:w="146" w:type="dxa"/>
            <w:vAlign w:val="bottom"/>
            <w:hideMark/>
          </w:tcPr>
          <w:p w14:paraId="169B8CBB" w14:textId="77777777" w:rsidR="00B77C2C" w:rsidRDefault="00B77C2C" w:rsidP="008B549A">
            <w:pPr>
              <w:pStyle w:val="Geenafstand"/>
              <w:rPr>
                <w:rFonts w:ascii="Calibri" w:hAnsi="Calibri" w:cs="Calibri"/>
                <w:b/>
                <w:bCs/>
                <w:color w:val="0070C0"/>
                <w:sz w:val="48"/>
                <w:szCs w:val="48"/>
                <w:lang w:eastAsia="nl-NL"/>
              </w:rPr>
            </w:pPr>
          </w:p>
        </w:tc>
      </w:tr>
    </w:tbl>
    <w:p w14:paraId="7354BF77" w14:textId="4DED493B" w:rsidR="00B77C2C" w:rsidRDefault="00B77C2C" w:rsidP="00B77C2C">
      <w:pPr>
        <w:pStyle w:val="Geenafstand"/>
        <w:ind w:left="5664" w:firstLine="708"/>
        <w:jc w:val="both"/>
      </w:pPr>
      <w:r>
        <w:tab/>
      </w:r>
      <w:r>
        <w:tab/>
      </w:r>
      <w:r>
        <w:tab/>
      </w:r>
      <w:bookmarkEnd w:id="0"/>
    </w:p>
    <w:p w14:paraId="284C6AE4" w14:textId="77777777" w:rsidR="0055732C" w:rsidRDefault="0055732C" w:rsidP="0055732C">
      <w:pPr>
        <w:pStyle w:val="Kop1"/>
        <w:numPr>
          <w:ilvl w:val="0"/>
          <w:numId w:val="0"/>
        </w:numPr>
        <w:spacing w:before="0" w:after="24"/>
        <w:textAlignment w:val="baseline"/>
        <w:rPr>
          <w:rFonts w:ascii="Verdana" w:hAnsi="Verdana"/>
          <w:color w:val="000000"/>
          <w:sz w:val="33"/>
          <w:szCs w:val="33"/>
        </w:rPr>
      </w:pPr>
      <w:r>
        <w:rPr>
          <w:rFonts w:ascii="Verdana" w:hAnsi="Verdana"/>
          <w:color w:val="000000"/>
          <w:sz w:val="33"/>
          <w:szCs w:val="33"/>
        </w:rPr>
        <w:t>Aanvullend Wedstrijdreglement Driebanden</w:t>
      </w:r>
    </w:p>
    <w:p w14:paraId="16AD7270" w14:textId="77777777" w:rsidR="0055732C" w:rsidRDefault="0055732C" w:rsidP="0055732C">
      <w:pPr>
        <w:pStyle w:val="Normaalweb"/>
        <w:spacing w:before="0" w:beforeAutospacing="0" w:after="0" w:afterAutospacing="0" w:line="329" w:lineRule="atLeast"/>
        <w:textAlignment w:val="baseline"/>
        <w:rPr>
          <w:rFonts w:ascii="Verdana" w:hAnsi="Verdana"/>
          <w:color w:val="000000"/>
          <w:sz w:val="23"/>
          <w:szCs w:val="23"/>
        </w:rPr>
      </w:pPr>
      <w:r>
        <w:rPr>
          <w:rStyle w:val="Zwaar"/>
          <w:rFonts w:ascii="Verdana" w:hAnsi="Verdana"/>
          <w:color w:val="000000"/>
          <w:sz w:val="23"/>
          <w:szCs w:val="23"/>
          <w:bdr w:val="none" w:sz="0" w:space="0" w:color="auto" w:frame="1"/>
        </w:rPr>
        <w:t>Belangrijke mededelingen voor spelers, schrijvers en arbiters.</w:t>
      </w:r>
    </w:p>
    <w:p w14:paraId="170C02B7" w14:textId="230582C5" w:rsidR="0055732C" w:rsidRPr="0055732C" w:rsidRDefault="0055732C" w:rsidP="0055732C">
      <w:pPr>
        <w:pStyle w:val="Normaalweb"/>
        <w:spacing w:before="0" w:beforeAutospacing="0" w:after="360" w:afterAutospacing="0" w:line="329" w:lineRule="atLeast"/>
        <w:textAlignment w:val="baseline"/>
        <w:rPr>
          <w:rFonts w:ascii="Verdana" w:hAnsi="Verdana"/>
          <w:color w:val="000000"/>
        </w:rPr>
      </w:pPr>
      <w:r w:rsidRPr="0055732C">
        <w:rPr>
          <w:rFonts w:ascii="Verdana" w:hAnsi="Verdana"/>
          <w:color w:val="000000"/>
        </w:rPr>
        <w:t xml:space="preserve">1. Het aantal te maken caramboles in de driebanden competitie bedraagt 50 maal het aanvangsmoyenne. Het </w:t>
      </w:r>
      <w:r w:rsidR="00226269" w:rsidRPr="0055732C">
        <w:rPr>
          <w:rFonts w:ascii="Verdana" w:hAnsi="Verdana"/>
          <w:color w:val="000000"/>
        </w:rPr>
        <w:t>minimumaantal</w:t>
      </w:r>
      <w:r w:rsidRPr="0055732C">
        <w:rPr>
          <w:rFonts w:ascii="Verdana" w:hAnsi="Verdana"/>
          <w:color w:val="000000"/>
        </w:rPr>
        <w:t xml:space="preserve"> te maken caramboles is vastgesteld op 10. De maximale lengte van een partij is vastgesteld op </w:t>
      </w:r>
      <w:r>
        <w:rPr>
          <w:rFonts w:ascii="Verdana" w:hAnsi="Verdana"/>
          <w:color w:val="000000"/>
        </w:rPr>
        <w:t>50 beurten</w:t>
      </w:r>
      <w:r w:rsidRPr="0055732C">
        <w:rPr>
          <w:rFonts w:ascii="Verdana" w:hAnsi="Verdana"/>
          <w:color w:val="000000"/>
        </w:rPr>
        <w:t xml:space="preserve">. Voor nieuwe spelers in de driebanden competitie, waarvan nog geen driebanden moyenne bekend is, wordt het moyenne bepaald op </w:t>
      </w:r>
      <w:r>
        <w:rPr>
          <w:rFonts w:ascii="Verdana" w:hAnsi="Verdana"/>
          <w:color w:val="000000"/>
        </w:rPr>
        <w:t>20</w:t>
      </w:r>
      <w:r w:rsidRPr="0055732C">
        <w:rPr>
          <w:rFonts w:ascii="Verdana" w:hAnsi="Verdana"/>
          <w:color w:val="000000"/>
        </w:rPr>
        <w:t xml:space="preserve">% van het </w:t>
      </w:r>
      <w:r w:rsidR="00CD7173" w:rsidRPr="0055732C">
        <w:rPr>
          <w:rFonts w:ascii="Verdana" w:hAnsi="Verdana"/>
          <w:color w:val="000000"/>
        </w:rPr>
        <w:t>libre moyenne</w:t>
      </w:r>
      <w:r w:rsidRPr="0055732C">
        <w:rPr>
          <w:rFonts w:ascii="Verdana" w:hAnsi="Verdana"/>
          <w:color w:val="000000"/>
        </w:rPr>
        <w:t>. Zij krijgen ## achter hun naam. Spelers die minder dan drie wedstrijden spelen, krijgen in het volgende seizoen weer ## achter hun naam.</w:t>
      </w:r>
    </w:p>
    <w:p w14:paraId="42D0D9A8" w14:textId="77777777" w:rsidR="0055732C" w:rsidRPr="0055732C" w:rsidRDefault="0055732C" w:rsidP="0055732C">
      <w:pPr>
        <w:pStyle w:val="Normaalweb"/>
        <w:spacing w:before="0" w:beforeAutospacing="0" w:after="360" w:afterAutospacing="0" w:line="329" w:lineRule="atLeast"/>
        <w:textAlignment w:val="baseline"/>
        <w:rPr>
          <w:rFonts w:ascii="Verdana" w:hAnsi="Verdana"/>
          <w:color w:val="000000"/>
        </w:rPr>
      </w:pPr>
      <w:r w:rsidRPr="0055732C">
        <w:rPr>
          <w:rFonts w:ascii="Verdana" w:hAnsi="Verdana"/>
          <w:color w:val="000000"/>
        </w:rPr>
        <w:t>2. Voor spelers die vorig jaar actief waren in onze driebanden competitie wordt het aanvangsmoyenne berekend op dezelfde wijze als in de libre competitie. Zie wedstrijdreglement libre, art. 10. Voor echt extreme gevallen kan het bestuur besluiten een uitzondering te maken.</w:t>
      </w:r>
    </w:p>
    <w:p w14:paraId="613ADE31" w14:textId="77777777" w:rsidR="0055732C" w:rsidRPr="0055732C" w:rsidRDefault="0055732C" w:rsidP="0055732C">
      <w:pPr>
        <w:pStyle w:val="Normaalweb"/>
        <w:spacing w:before="0" w:beforeAutospacing="0" w:after="360" w:afterAutospacing="0" w:line="329" w:lineRule="atLeast"/>
        <w:textAlignment w:val="baseline"/>
        <w:rPr>
          <w:rFonts w:ascii="Verdana" w:hAnsi="Verdana"/>
          <w:color w:val="000000"/>
        </w:rPr>
      </w:pPr>
      <w:r w:rsidRPr="0055732C">
        <w:rPr>
          <w:rFonts w:ascii="Verdana" w:hAnsi="Verdana"/>
          <w:color w:val="000000"/>
        </w:rPr>
        <w:t>3. De puntentelling zijn hetzelfde als in de libre competitie.</w:t>
      </w:r>
    </w:p>
    <w:p w14:paraId="2A6AE7AD" w14:textId="77777777" w:rsidR="0055732C" w:rsidRPr="0055732C" w:rsidRDefault="0055732C" w:rsidP="0055732C">
      <w:pPr>
        <w:pStyle w:val="Normaalweb"/>
        <w:spacing w:before="0" w:beforeAutospacing="0" w:after="360" w:afterAutospacing="0" w:line="329" w:lineRule="atLeast"/>
        <w:textAlignment w:val="baseline"/>
        <w:rPr>
          <w:rFonts w:ascii="Verdana" w:hAnsi="Verdana"/>
          <w:color w:val="000000"/>
        </w:rPr>
      </w:pPr>
      <w:r w:rsidRPr="0055732C">
        <w:rPr>
          <w:rFonts w:ascii="Verdana" w:hAnsi="Verdana"/>
          <w:color w:val="000000"/>
        </w:rPr>
        <w:t xml:space="preserve">4. De </w:t>
      </w:r>
      <w:r>
        <w:rPr>
          <w:rFonts w:ascii="Verdana" w:hAnsi="Verdana"/>
          <w:color w:val="000000"/>
        </w:rPr>
        <w:t>eerst vernoemde speler</w:t>
      </w:r>
      <w:r w:rsidRPr="0055732C">
        <w:rPr>
          <w:rFonts w:ascii="Verdana" w:hAnsi="Verdana"/>
          <w:color w:val="000000"/>
        </w:rPr>
        <w:t xml:space="preserve"> begint van acquit met de witte bal. In de driebanden competitie mag worden gespeeld met ballen met stippen.</w:t>
      </w:r>
    </w:p>
    <w:p w14:paraId="6246A493" w14:textId="77777777" w:rsidR="0055732C" w:rsidRPr="0055732C" w:rsidRDefault="0055732C" w:rsidP="0055732C">
      <w:pPr>
        <w:pStyle w:val="Normaalweb"/>
        <w:spacing w:before="0" w:beforeAutospacing="0" w:after="360" w:afterAutospacing="0" w:line="329" w:lineRule="atLeast"/>
        <w:textAlignment w:val="baseline"/>
        <w:rPr>
          <w:rFonts w:ascii="Verdana" w:hAnsi="Verdana"/>
          <w:color w:val="000000"/>
        </w:rPr>
      </w:pPr>
      <w:r w:rsidRPr="0055732C">
        <w:rPr>
          <w:rFonts w:ascii="Verdana" w:hAnsi="Verdana"/>
          <w:color w:val="000000"/>
        </w:rPr>
        <w:t>6. Een carambole is geldig, wanneer de derde bal pas wordt geraakt, nadat de speelbal tenminste drie banden heeft geraakt.</w:t>
      </w:r>
      <w:r>
        <w:rPr>
          <w:rFonts w:ascii="Verdana" w:hAnsi="Verdana"/>
          <w:color w:val="000000"/>
        </w:rPr>
        <w:t xml:space="preserve"> </w:t>
      </w:r>
      <w:r w:rsidRPr="0055732C">
        <w:rPr>
          <w:rFonts w:ascii="Verdana" w:hAnsi="Verdana"/>
          <w:color w:val="000000"/>
        </w:rPr>
        <w:t>Het gelijktijdig raken van de derde bal en de voorgeschreven derde band levert geen geldige carambole op!</w:t>
      </w:r>
    </w:p>
    <w:p w14:paraId="4B24753E" w14:textId="77777777" w:rsidR="0055732C" w:rsidRPr="0055732C" w:rsidRDefault="0055732C" w:rsidP="0055732C">
      <w:pPr>
        <w:pStyle w:val="Normaalweb"/>
        <w:spacing w:before="0" w:beforeAutospacing="0" w:after="360" w:afterAutospacing="0" w:line="329" w:lineRule="atLeast"/>
        <w:textAlignment w:val="baseline"/>
        <w:rPr>
          <w:rFonts w:ascii="Verdana" w:hAnsi="Verdana"/>
          <w:color w:val="000000"/>
        </w:rPr>
      </w:pPr>
      <w:r w:rsidRPr="0055732C">
        <w:rPr>
          <w:rFonts w:ascii="Verdana" w:hAnsi="Verdana"/>
          <w:color w:val="000000"/>
        </w:rPr>
        <w:t>7. Bij driebanden ontbreken de lijnen op het speelvak.</w:t>
      </w:r>
    </w:p>
    <w:p w14:paraId="50B29D32" w14:textId="77777777" w:rsidR="0055732C" w:rsidRPr="0055732C" w:rsidRDefault="0055732C" w:rsidP="0055732C">
      <w:pPr>
        <w:pStyle w:val="Normaalweb"/>
        <w:spacing w:before="0" w:beforeAutospacing="0" w:after="360" w:afterAutospacing="0" w:line="329" w:lineRule="atLeast"/>
        <w:textAlignment w:val="baseline"/>
        <w:rPr>
          <w:rFonts w:ascii="Verdana" w:hAnsi="Verdana"/>
          <w:color w:val="000000"/>
        </w:rPr>
      </w:pPr>
      <w:r w:rsidRPr="0055732C">
        <w:rPr>
          <w:rFonts w:ascii="Verdana" w:hAnsi="Verdana"/>
          <w:color w:val="000000"/>
        </w:rPr>
        <w:t>8. Wanneer de speelbal “vast aan de band” ligt moet de arbiter annonceren: “vast aan band”. De speler moet dan van die band af spelen.</w:t>
      </w:r>
    </w:p>
    <w:p w14:paraId="6F45608D" w14:textId="77777777" w:rsidR="0055732C" w:rsidRPr="0055732C" w:rsidRDefault="0055732C" w:rsidP="0055732C">
      <w:pPr>
        <w:pStyle w:val="Normaalweb"/>
        <w:spacing w:before="0" w:beforeAutospacing="0" w:after="360" w:afterAutospacing="0" w:line="329" w:lineRule="atLeast"/>
        <w:textAlignment w:val="baseline"/>
        <w:rPr>
          <w:rFonts w:ascii="Verdana" w:hAnsi="Verdana"/>
          <w:color w:val="000000"/>
        </w:rPr>
      </w:pPr>
      <w:r w:rsidRPr="0055732C">
        <w:rPr>
          <w:rFonts w:ascii="Verdana" w:hAnsi="Verdana"/>
          <w:color w:val="000000"/>
        </w:rPr>
        <w:t>9. Spelen met de verkeerde bal: zie wedstrijdreglement libre, art. 1.14.</w:t>
      </w:r>
    </w:p>
    <w:p w14:paraId="5395F5CF" w14:textId="77777777" w:rsidR="0055732C" w:rsidRPr="0055732C" w:rsidRDefault="0055732C" w:rsidP="0055732C">
      <w:pPr>
        <w:pStyle w:val="Normaalweb"/>
        <w:spacing w:before="0" w:beforeAutospacing="0" w:after="360" w:afterAutospacing="0" w:line="329" w:lineRule="atLeast"/>
        <w:textAlignment w:val="baseline"/>
        <w:rPr>
          <w:rFonts w:ascii="Verdana" w:hAnsi="Verdana"/>
          <w:color w:val="000000"/>
        </w:rPr>
      </w:pPr>
      <w:r w:rsidRPr="0055732C">
        <w:rPr>
          <w:rFonts w:ascii="Verdana" w:hAnsi="Verdana"/>
          <w:color w:val="000000"/>
        </w:rPr>
        <w:t xml:space="preserve">10. Bij aanvang van de </w:t>
      </w:r>
      <w:r>
        <w:rPr>
          <w:rFonts w:ascii="Verdana" w:hAnsi="Verdana"/>
          <w:color w:val="000000"/>
        </w:rPr>
        <w:t>4</w:t>
      </w:r>
      <w:r w:rsidRPr="0055732C">
        <w:rPr>
          <w:rFonts w:ascii="Verdana" w:hAnsi="Verdana"/>
          <w:color w:val="000000"/>
        </w:rPr>
        <w:t xml:space="preserve">9e beurt annonceert de arbiter duidelijk “voorlaatste beurt” en bij de </w:t>
      </w:r>
      <w:r>
        <w:rPr>
          <w:rFonts w:ascii="Verdana" w:hAnsi="Verdana"/>
          <w:color w:val="000000"/>
        </w:rPr>
        <w:t>5</w:t>
      </w:r>
      <w:r w:rsidRPr="0055732C">
        <w:rPr>
          <w:rFonts w:ascii="Verdana" w:hAnsi="Verdana"/>
          <w:color w:val="000000"/>
        </w:rPr>
        <w:t>0e beurt “U begint aan de laatste beurt”. De speler die de partij niet heeft aangevangen heeft de gelijkmakende beurt via de aanvangsstoot.</w:t>
      </w:r>
    </w:p>
    <w:p w14:paraId="3B03F851" w14:textId="77777777" w:rsidR="0055732C" w:rsidRPr="0055732C" w:rsidRDefault="0055732C" w:rsidP="0055732C">
      <w:pPr>
        <w:pStyle w:val="Normaalweb"/>
        <w:spacing w:before="0" w:beforeAutospacing="0" w:after="360" w:afterAutospacing="0" w:line="329" w:lineRule="atLeast"/>
        <w:textAlignment w:val="baseline"/>
        <w:rPr>
          <w:rFonts w:ascii="Verdana" w:hAnsi="Verdana"/>
          <w:color w:val="000000"/>
        </w:rPr>
      </w:pPr>
      <w:r w:rsidRPr="0055732C">
        <w:rPr>
          <w:rFonts w:ascii="Verdana" w:hAnsi="Verdana"/>
          <w:color w:val="000000"/>
        </w:rPr>
        <w:t>11. Wanneer een bal uit het biljart springt of het houtwerk raakt, is de eventueel gemaakte carambole ongeldig en mag niet geteld worden.</w:t>
      </w:r>
    </w:p>
    <w:p w14:paraId="225A0768" w14:textId="0EFAADA7" w:rsidR="0055732C" w:rsidRPr="0055732C" w:rsidRDefault="0055732C" w:rsidP="0055732C">
      <w:pPr>
        <w:pStyle w:val="Normaalweb"/>
        <w:spacing w:before="0" w:beforeAutospacing="0" w:after="360" w:afterAutospacing="0" w:line="329" w:lineRule="atLeast"/>
        <w:textAlignment w:val="baseline"/>
        <w:rPr>
          <w:rFonts w:ascii="Verdana" w:hAnsi="Verdana"/>
          <w:color w:val="000000"/>
        </w:rPr>
      </w:pPr>
      <w:r w:rsidRPr="0055732C">
        <w:rPr>
          <w:rFonts w:ascii="Verdana" w:hAnsi="Verdana"/>
          <w:color w:val="000000"/>
        </w:rPr>
        <w:lastRenderedPageBreak/>
        <w:t>12. Ligt bij het driebanden de speelbal vast tegen 1 of beide andere ballen, dan kan een speler kiezen uit:</w:t>
      </w:r>
      <w:r w:rsidRPr="0055732C">
        <w:rPr>
          <w:rFonts w:ascii="Verdana" w:hAnsi="Verdana"/>
          <w:color w:val="000000"/>
        </w:rPr>
        <w:br/>
        <w:t>a. Het spelen via een niet-vastliggende bal, dus van de vastliggende bal af.</w:t>
      </w:r>
      <w:r w:rsidRPr="0055732C">
        <w:rPr>
          <w:rFonts w:ascii="Verdana" w:hAnsi="Verdana"/>
          <w:color w:val="000000"/>
        </w:rPr>
        <w:br/>
        <w:t>b. Het op de acquit laten plaatsen van de speelbal en uitsluitend de daaraan vastliggende bal(len) en wel als volgt.</w:t>
      </w:r>
      <w:r w:rsidRPr="0055732C">
        <w:rPr>
          <w:rFonts w:ascii="Verdana" w:hAnsi="Verdana"/>
          <w:color w:val="000000"/>
        </w:rPr>
        <w:br/>
        <w:t>– Wanneer het de rode bal betreft: op de bovenacquit.</w:t>
      </w:r>
      <w:r w:rsidRPr="0055732C">
        <w:rPr>
          <w:rFonts w:ascii="Verdana" w:hAnsi="Verdana"/>
          <w:color w:val="000000"/>
        </w:rPr>
        <w:br/>
        <w:t>– Wanneer het de speelbal betreft: op de beneden</w:t>
      </w:r>
      <w:r w:rsidR="007331B2">
        <w:rPr>
          <w:rFonts w:ascii="Verdana" w:hAnsi="Verdana"/>
          <w:color w:val="000000"/>
        </w:rPr>
        <w:t>-</w:t>
      </w:r>
      <w:r w:rsidRPr="0055732C">
        <w:rPr>
          <w:rFonts w:ascii="Verdana" w:hAnsi="Verdana"/>
          <w:color w:val="000000"/>
        </w:rPr>
        <w:t>midden acquit.</w:t>
      </w:r>
      <w:r w:rsidRPr="0055732C">
        <w:rPr>
          <w:rFonts w:ascii="Verdana" w:hAnsi="Verdana"/>
          <w:color w:val="000000"/>
        </w:rPr>
        <w:br/>
        <w:t>– Wanneer het de andere bal betreft: op de middenacquit.</w:t>
      </w:r>
      <w:r w:rsidRPr="0055732C">
        <w:rPr>
          <w:rFonts w:ascii="Verdana" w:hAnsi="Verdana"/>
          <w:color w:val="000000"/>
        </w:rPr>
        <w:br/>
        <w:t>Is daarbij het voor een van de vastliggende ballen aangewezen acquit versperd, dan wordt die bal geplaatst op het acquit, dat is aangewezen voor de bal die het eerst bedoelde acquit verspert.</w:t>
      </w:r>
    </w:p>
    <w:p w14:paraId="72DADB4C" w14:textId="77777777" w:rsidR="0055732C" w:rsidRPr="0055732C" w:rsidRDefault="0055732C" w:rsidP="0055732C">
      <w:pPr>
        <w:pStyle w:val="Normaalweb"/>
        <w:spacing w:before="0" w:beforeAutospacing="0" w:after="360" w:afterAutospacing="0" w:line="329" w:lineRule="atLeast"/>
        <w:textAlignment w:val="baseline"/>
        <w:rPr>
          <w:rFonts w:ascii="Verdana" w:hAnsi="Verdana"/>
          <w:color w:val="000000"/>
        </w:rPr>
      </w:pPr>
      <w:r w:rsidRPr="0055732C">
        <w:rPr>
          <w:rFonts w:ascii="Verdana" w:hAnsi="Verdana"/>
          <w:color w:val="000000"/>
        </w:rPr>
        <w:t>13. Springen een of meerdere ballen uit het biljart of raken ze het houtwerk dan dienen uitsluitend de uitgesprongen ballen of de ballen die het houtwerk hebben geraakt op de daarvoor bestemde acquit(s) te worden geplaatst.</w:t>
      </w:r>
    </w:p>
    <w:p w14:paraId="511BED7E" w14:textId="77777777" w:rsidR="0055732C" w:rsidRPr="0055732C" w:rsidRDefault="0055732C" w:rsidP="0055732C">
      <w:pPr>
        <w:pStyle w:val="Normaalweb"/>
        <w:spacing w:before="0" w:beforeAutospacing="0" w:after="360" w:afterAutospacing="0" w:line="329" w:lineRule="atLeast"/>
        <w:textAlignment w:val="baseline"/>
        <w:rPr>
          <w:rFonts w:ascii="Verdana" w:hAnsi="Verdana"/>
          <w:color w:val="000000"/>
        </w:rPr>
      </w:pPr>
      <w:r w:rsidRPr="0055732C">
        <w:rPr>
          <w:rFonts w:ascii="Verdana" w:hAnsi="Verdana"/>
          <w:color w:val="000000"/>
        </w:rPr>
        <w:t>14. Als de uitgesprongen bal de speelbal was, maar nu de aanspeelbal van de andere speler wordt, moet deze op de middenacquit worden gelegd.</w:t>
      </w:r>
    </w:p>
    <w:p w14:paraId="3772D06B" w14:textId="0EC23BB4" w:rsidR="00413D12" w:rsidRDefault="0055732C" w:rsidP="0055732C">
      <w:pPr>
        <w:pStyle w:val="Normaalweb"/>
        <w:spacing w:before="0" w:beforeAutospacing="0" w:after="360" w:afterAutospacing="0" w:line="329" w:lineRule="atLeast"/>
        <w:textAlignment w:val="baseline"/>
        <w:rPr>
          <w:rFonts w:ascii="Verdana" w:hAnsi="Verdana"/>
        </w:rPr>
      </w:pPr>
      <w:r w:rsidRPr="0055732C">
        <w:rPr>
          <w:rFonts w:ascii="Verdana" w:hAnsi="Verdana"/>
        </w:rPr>
        <w:t>15. Springt daarentegen de andere -niet zijnde de rode- bal uit, dan wordt deze dus de speelbal van de speler die aan de beurt komt op en wordt op de beneden</w:t>
      </w:r>
      <w:r w:rsidR="007331B2">
        <w:rPr>
          <w:rFonts w:ascii="Verdana" w:hAnsi="Verdana"/>
        </w:rPr>
        <w:t>-</w:t>
      </w:r>
      <w:r w:rsidRPr="0055732C">
        <w:rPr>
          <w:rFonts w:ascii="Verdana" w:hAnsi="Verdana"/>
        </w:rPr>
        <w:t>midden acquit geplaatst.</w:t>
      </w:r>
      <w:r w:rsidR="00413D12" w:rsidRPr="0055732C">
        <w:rPr>
          <w:rFonts w:ascii="Verdana" w:hAnsi="Verdana"/>
        </w:rPr>
        <w:tab/>
      </w:r>
    </w:p>
    <w:p w14:paraId="4C792109" w14:textId="5DF53C65" w:rsidR="006E4448" w:rsidRDefault="006E4448" w:rsidP="0055732C">
      <w:pPr>
        <w:pStyle w:val="Normaalweb"/>
        <w:spacing w:before="0" w:beforeAutospacing="0" w:after="360" w:afterAutospacing="0" w:line="329" w:lineRule="atLeast"/>
        <w:textAlignment w:val="baseline"/>
        <w:rPr>
          <w:rFonts w:ascii="Verdana" w:hAnsi="Verdana"/>
        </w:rPr>
      </w:pPr>
    </w:p>
    <w:p w14:paraId="241ADEA3" w14:textId="35DBD4EE" w:rsidR="006E4448" w:rsidRDefault="006E4448" w:rsidP="0055732C">
      <w:pPr>
        <w:pStyle w:val="Normaalweb"/>
        <w:spacing w:before="0" w:beforeAutospacing="0" w:after="360" w:afterAutospacing="0" w:line="329" w:lineRule="atLeast"/>
        <w:textAlignment w:val="baseline"/>
        <w:rPr>
          <w:rFonts w:ascii="Verdana" w:hAnsi="Verdana"/>
        </w:rPr>
      </w:pPr>
    </w:p>
    <w:p w14:paraId="4D846D66" w14:textId="6C65D212" w:rsidR="006E4448" w:rsidRDefault="006E4448" w:rsidP="0055732C">
      <w:pPr>
        <w:pStyle w:val="Normaalweb"/>
        <w:spacing w:before="0" w:beforeAutospacing="0" w:after="360" w:afterAutospacing="0" w:line="329" w:lineRule="atLeast"/>
        <w:textAlignment w:val="baseline"/>
        <w:rPr>
          <w:rFonts w:ascii="Verdana" w:hAnsi="Verdana"/>
        </w:rPr>
      </w:pPr>
    </w:p>
    <w:p w14:paraId="71ECAD9D" w14:textId="77777777" w:rsidR="006E4448" w:rsidRDefault="006E4448" w:rsidP="006E4448">
      <w:pPr>
        <w:spacing w:after="0" w:line="240" w:lineRule="auto"/>
        <w:rPr>
          <w:color w:val="000000"/>
          <w:sz w:val="20"/>
          <w:szCs w:val="20"/>
          <w:lang w:eastAsia="nl-NL"/>
        </w:rPr>
      </w:pPr>
      <w:bookmarkStart w:id="1" w:name="_Hlk502152301"/>
      <w:bookmarkStart w:id="2" w:name="_Hlk535861680"/>
    </w:p>
    <w:p w14:paraId="236AE77F" w14:textId="77777777" w:rsidR="006E4448" w:rsidRDefault="006E4448" w:rsidP="006E4448">
      <w:pPr>
        <w:spacing w:after="0" w:line="240" w:lineRule="auto"/>
        <w:rPr>
          <w:color w:val="000000"/>
          <w:sz w:val="20"/>
          <w:szCs w:val="20"/>
          <w:lang w:eastAsia="nl-NL"/>
        </w:rPr>
      </w:pPr>
    </w:p>
    <w:p w14:paraId="4462931B" w14:textId="77777777" w:rsidR="006E4448" w:rsidRDefault="006E4448" w:rsidP="006E4448">
      <w:pPr>
        <w:spacing w:after="0" w:line="240" w:lineRule="auto"/>
        <w:rPr>
          <w:color w:val="000000"/>
          <w:sz w:val="20"/>
          <w:szCs w:val="20"/>
          <w:lang w:eastAsia="nl-NL"/>
        </w:rPr>
      </w:pPr>
    </w:p>
    <w:p w14:paraId="17EE2593" w14:textId="77777777" w:rsidR="006E4448" w:rsidRDefault="006E4448" w:rsidP="006E4448">
      <w:pPr>
        <w:spacing w:after="0" w:line="240" w:lineRule="auto"/>
        <w:rPr>
          <w:color w:val="000000"/>
          <w:sz w:val="20"/>
          <w:szCs w:val="20"/>
          <w:lang w:eastAsia="nl-NL"/>
        </w:rPr>
      </w:pPr>
    </w:p>
    <w:p w14:paraId="54BCC805" w14:textId="77777777" w:rsidR="006E4448" w:rsidRDefault="006E4448" w:rsidP="006E4448">
      <w:pPr>
        <w:spacing w:after="0" w:line="240" w:lineRule="auto"/>
        <w:rPr>
          <w:color w:val="000000"/>
          <w:sz w:val="20"/>
          <w:szCs w:val="20"/>
          <w:lang w:eastAsia="nl-NL"/>
        </w:rPr>
      </w:pPr>
    </w:p>
    <w:p w14:paraId="1781CF9B" w14:textId="77777777" w:rsidR="006E4448" w:rsidRDefault="006E4448" w:rsidP="006E4448">
      <w:pPr>
        <w:spacing w:after="0" w:line="240" w:lineRule="auto"/>
        <w:rPr>
          <w:color w:val="000000"/>
          <w:sz w:val="20"/>
          <w:szCs w:val="20"/>
          <w:lang w:eastAsia="nl-NL"/>
        </w:rPr>
      </w:pPr>
    </w:p>
    <w:p w14:paraId="7234CBF2" w14:textId="77777777" w:rsidR="00B77C2C" w:rsidRDefault="00B77C2C" w:rsidP="006E4448">
      <w:pPr>
        <w:spacing w:after="0" w:line="240" w:lineRule="auto"/>
        <w:rPr>
          <w:color w:val="000000"/>
          <w:sz w:val="20"/>
          <w:szCs w:val="20"/>
          <w:lang w:eastAsia="nl-NL"/>
        </w:rPr>
      </w:pPr>
    </w:p>
    <w:p w14:paraId="65ADBFC3" w14:textId="77777777" w:rsidR="00B77C2C" w:rsidRDefault="00B77C2C" w:rsidP="006E4448">
      <w:pPr>
        <w:spacing w:after="0" w:line="240" w:lineRule="auto"/>
        <w:rPr>
          <w:color w:val="000000"/>
          <w:sz w:val="20"/>
          <w:szCs w:val="20"/>
          <w:lang w:eastAsia="nl-NL"/>
        </w:rPr>
      </w:pPr>
    </w:p>
    <w:p w14:paraId="5A26A538" w14:textId="77777777" w:rsidR="00B77C2C" w:rsidRDefault="00B77C2C" w:rsidP="006E4448">
      <w:pPr>
        <w:spacing w:after="0" w:line="240" w:lineRule="auto"/>
        <w:rPr>
          <w:color w:val="000000"/>
          <w:sz w:val="20"/>
          <w:szCs w:val="20"/>
          <w:lang w:eastAsia="nl-NL"/>
        </w:rPr>
      </w:pPr>
    </w:p>
    <w:p w14:paraId="05C01D63" w14:textId="77777777" w:rsidR="00B77C2C" w:rsidRDefault="00B77C2C" w:rsidP="006E4448">
      <w:pPr>
        <w:spacing w:after="0" w:line="240" w:lineRule="auto"/>
        <w:rPr>
          <w:color w:val="000000"/>
          <w:sz w:val="20"/>
          <w:szCs w:val="20"/>
          <w:lang w:eastAsia="nl-NL"/>
        </w:rPr>
      </w:pPr>
    </w:p>
    <w:p w14:paraId="052D5C51" w14:textId="77777777" w:rsidR="00B77C2C" w:rsidRDefault="00B77C2C" w:rsidP="006E4448">
      <w:pPr>
        <w:spacing w:after="0" w:line="240" w:lineRule="auto"/>
        <w:rPr>
          <w:color w:val="000000"/>
          <w:sz w:val="20"/>
          <w:szCs w:val="20"/>
          <w:lang w:eastAsia="nl-NL"/>
        </w:rPr>
      </w:pPr>
    </w:p>
    <w:p w14:paraId="5232443B" w14:textId="77777777" w:rsidR="00B77C2C" w:rsidRDefault="00B77C2C" w:rsidP="006E4448">
      <w:pPr>
        <w:spacing w:after="0" w:line="240" w:lineRule="auto"/>
        <w:rPr>
          <w:color w:val="000000"/>
          <w:sz w:val="20"/>
          <w:szCs w:val="20"/>
          <w:lang w:eastAsia="nl-NL"/>
        </w:rPr>
      </w:pPr>
    </w:p>
    <w:p w14:paraId="0C967858" w14:textId="77777777" w:rsidR="00B77C2C" w:rsidRDefault="00B77C2C" w:rsidP="006E4448">
      <w:pPr>
        <w:spacing w:after="0" w:line="240" w:lineRule="auto"/>
        <w:rPr>
          <w:color w:val="000000"/>
          <w:sz w:val="20"/>
          <w:szCs w:val="20"/>
          <w:lang w:eastAsia="nl-NL"/>
        </w:rPr>
      </w:pPr>
    </w:p>
    <w:p w14:paraId="4F1871E0" w14:textId="77777777" w:rsidR="00B77C2C" w:rsidRDefault="00B77C2C" w:rsidP="006E4448">
      <w:pPr>
        <w:spacing w:after="0" w:line="240" w:lineRule="auto"/>
        <w:rPr>
          <w:color w:val="000000"/>
          <w:sz w:val="20"/>
          <w:szCs w:val="20"/>
          <w:lang w:eastAsia="nl-NL"/>
        </w:rPr>
      </w:pPr>
    </w:p>
    <w:p w14:paraId="52ED6D9A" w14:textId="77777777" w:rsidR="00B77C2C" w:rsidRDefault="00B77C2C" w:rsidP="006E4448">
      <w:pPr>
        <w:spacing w:after="0" w:line="240" w:lineRule="auto"/>
        <w:rPr>
          <w:color w:val="000000"/>
          <w:sz w:val="20"/>
          <w:szCs w:val="20"/>
          <w:lang w:eastAsia="nl-NL"/>
        </w:rPr>
      </w:pPr>
    </w:p>
    <w:p w14:paraId="37B29476" w14:textId="1C71228E" w:rsidR="006E4448" w:rsidRPr="00AF0D72" w:rsidRDefault="006E4448" w:rsidP="006E4448">
      <w:pPr>
        <w:spacing w:after="0" w:line="240" w:lineRule="auto"/>
        <w:rPr>
          <w:color w:val="000000"/>
          <w:sz w:val="20"/>
          <w:szCs w:val="20"/>
          <w:lang w:eastAsia="nl-NL"/>
        </w:rPr>
      </w:pPr>
      <w:r w:rsidRPr="00AF0D72">
        <w:rPr>
          <w:color w:val="000000"/>
          <w:sz w:val="20"/>
          <w:szCs w:val="20"/>
          <w:lang w:eastAsia="nl-NL"/>
        </w:rPr>
        <w:t xml:space="preserve">Voorzitter/Penningmeester:                  </w:t>
      </w:r>
      <w:r w:rsidRPr="00AF0D72">
        <w:rPr>
          <w:color w:val="000000"/>
          <w:sz w:val="20"/>
          <w:szCs w:val="20"/>
          <w:lang w:eastAsia="nl-NL"/>
        </w:rPr>
        <w:tab/>
        <w:t>Secretaris/Wedstrijdleider:</w:t>
      </w:r>
      <w:r w:rsidRPr="00AF0D72">
        <w:rPr>
          <w:color w:val="000000"/>
          <w:sz w:val="20"/>
          <w:szCs w:val="20"/>
          <w:lang w:eastAsia="nl-NL"/>
        </w:rPr>
        <w:tab/>
      </w:r>
      <w:r w:rsidRPr="00AF0D72">
        <w:rPr>
          <w:color w:val="000000"/>
          <w:sz w:val="20"/>
          <w:szCs w:val="20"/>
          <w:lang w:eastAsia="nl-NL"/>
        </w:rPr>
        <w:tab/>
        <w:t xml:space="preserve">Klankbord:                      Hans van den Udenhout </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 xml:space="preserve">Frans van de Put              </w:t>
      </w:r>
      <w:r w:rsidRPr="00AF0D72">
        <w:rPr>
          <w:color w:val="000000"/>
          <w:sz w:val="20"/>
          <w:szCs w:val="20"/>
          <w:lang w:eastAsia="nl-NL"/>
        </w:rPr>
        <w:tab/>
        <w:t xml:space="preserve">          Jan Jansen                            Hortastraat  13             </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Hazendonk 7</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 xml:space="preserve">van Kinsbergenstraat 17                5103 NS Dongen                  </w:t>
      </w:r>
      <w:r w:rsidRPr="00AF0D72">
        <w:rPr>
          <w:color w:val="000000"/>
          <w:sz w:val="20"/>
          <w:szCs w:val="20"/>
          <w:lang w:eastAsia="nl-NL"/>
        </w:rPr>
        <w:tab/>
      </w:r>
      <w:r w:rsidRPr="00AF0D72">
        <w:rPr>
          <w:color w:val="000000"/>
          <w:sz w:val="20"/>
          <w:szCs w:val="20"/>
          <w:lang w:eastAsia="nl-NL"/>
        </w:rPr>
        <w:tab/>
        <w:t xml:space="preserve">5103 GH Dongen  </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 xml:space="preserve">5102 VE Dongen                              06-37441652                  </w:t>
      </w:r>
      <w:r w:rsidRPr="00AF0D72">
        <w:rPr>
          <w:color w:val="000000"/>
          <w:sz w:val="20"/>
          <w:szCs w:val="20"/>
          <w:lang w:eastAsia="nl-NL"/>
        </w:rPr>
        <w:tab/>
        <w:t xml:space="preserve"> </w:t>
      </w:r>
      <w:r w:rsidRPr="00AF0D72">
        <w:rPr>
          <w:color w:val="000000"/>
          <w:sz w:val="20"/>
          <w:szCs w:val="20"/>
          <w:lang w:eastAsia="nl-NL"/>
        </w:rPr>
        <w:tab/>
      </w:r>
      <w:r w:rsidRPr="00AF0D72">
        <w:rPr>
          <w:color w:val="000000"/>
          <w:sz w:val="20"/>
          <w:szCs w:val="20"/>
          <w:lang w:eastAsia="nl-NL"/>
        </w:rPr>
        <w:tab/>
        <w:t>0162-316444</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 xml:space="preserve">0162-317042                     </w:t>
      </w:r>
    </w:p>
    <w:p w14:paraId="58F64AD5" w14:textId="77777777" w:rsidR="006E4448" w:rsidRPr="00AF0D72" w:rsidRDefault="006E4448" w:rsidP="006E4448">
      <w:pPr>
        <w:spacing w:after="0" w:line="240" w:lineRule="auto"/>
        <w:rPr>
          <w:color w:val="000000"/>
          <w:sz w:val="20"/>
          <w:szCs w:val="20"/>
          <w:lang w:eastAsia="nl-NL"/>
        </w:rPr>
      </w:pPr>
      <w:r w:rsidRPr="00AF0D72">
        <w:rPr>
          <w:color w:val="000000"/>
          <w:sz w:val="20"/>
          <w:szCs w:val="20"/>
          <w:lang w:eastAsia="nl-NL"/>
        </w:rPr>
        <w:t xml:space="preserve">                                       </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 xml:space="preserve">06-18065331                                 </w:t>
      </w:r>
      <w:r w:rsidRPr="00AF0D72">
        <w:rPr>
          <w:color w:val="000000"/>
          <w:sz w:val="20"/>
          <w:szCs w:val="20"/>
          <w:lang w:eastAsia="nl-NL"/>
        </w:rPr>
        <w:tab/>
        <w:t xml:space="preserve">                                                    </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 xml:space="preserve"> </w:t>
      </w:r>
    </w:p>
    <w:p w14:paraId="1938EB96" w14:textId="1631EC4D" w:rsidR="006E4448" w:rsidRPr="0055732C" w:rsidRDefault="006E4448" w:rsidP="00A372CA">
      <w:pPr>
        <w:spacing w:after="0" w:line="240" w:lineRule="auto"/>
      </w:pPr>
      <w:r w:rsidRPr="00AF0D72">
        <w:rPr>
          <w:color w:val="000000"/>
          <w:sz w:val="20"/>
          <w:szCs w:val="20"/>
          <w:lang w:eastAsia="nl-NL"/>
        </w:rPr>
        <w:t xml:space="preserve">sbvdongen.hvdu@ziggo.nl  </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sbvdongen@gmail.com</w:t>
      </w:r>
      <w:r w:rsidRPr="00AF0D72">
        <w:rPr>
          <w:color w:val="000000"/>
          <w:sz w:val="20"/>
          <w:szCs w:val="20"/>
          <w:lang w:eastAsia="nl-NL"/>
        </w:rPr>
        <w:tab/>
        <w:t xml:space="preserve"> </w:t>
      </w:r>
      <w:r w:rsidRPr="00AF0D72">
        <w:rPr>
          <w:color w:val="000000"/>
          <w:sz w:val="20"/>
          <w:szCs w:val="20"/>
          <w:lang w:eastAsia="nl-NL"/>
        </w:rPr>
        <w:tab/>
        <w:t xml:space="preserve">jansenjacky@hotmail.com       </w:t>
      </w:r>
      <w:bookmarkEnd w:id="1"/>
      <w:bookmarkEnd w:id="2"/>
    </w:p>
    <w:sectPr w:rsidR="006E4448" w:rsidRPr="0055732C" w:rsidSect="001E41E9">
      <w:headerReference w:type="default" r:id="rId8"/>
      <w:pgSz w:w="11906" w:h="16838"/>
      <w:pgMar w:top="284" w:right="567" w:bottom="567" w:left="567"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CD8A5C" w14:textId="77777777" w:rsidR="00DE1CDE" w:rsidRDefault="00DE1CDE" w:rsidP="00723D6F">
      <w:pPr>
        <w:spacing w:after="0" w:line="240" w:lineRule="auto"/>
      </w:pPr>
      <w:r>
        <w:separator/>
      </w:r>
    </w:p>
  </w:endnote>
  <w:endnote w:type="continuationSeparator" w:id="0">
    <w:p w14:paraId="25E9732A" w14:textId="77777777" w:rsidR="00DE1CDE" w:rsidRDefault="00DE1CDE" w:rsidP="00723D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D82DE8" w14:textId="77777777" w:rsidR="00DE1CDE" w:rsidRDefault="00DE1CDE" w:rsidP="00723D6F">
      <w:pPr>
        <w:spacing w:after="0" w:line="240" w:lineRule="auto"/>
      </w:pPr>
      <w:r>
        <w:separator/>
      </w:r>
    </w:p>
  </w:footnote>
  <w:footnote w:type="continuationSeparator" w:id="0">
    <w:p w14:paraId="2084C2F3" w14:textId="77777777" w:rsidR="00DE1CDE" w:rsidRDefault="00DE1CDE" w:rsidP="00723D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0BE83" w14:textId="05352687" w:rsidR="00413D12" w:rsidRPr="002B747C" w:rsidRDefault="00413D12" w:rsidP="002B747C">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733F82"/>
    <w:multiLevelType w:val="multilevel"/>
    <w:tmpl w:val="04130027"/>
    <w:lvl w:ilvl="0">
      <w:start w:val="1"/>
      <w:numFmt w:val="upperRoman"/>
      <w:pStyle w:val="Kop1"/>
      <w:lvlText w:val="%1."/>
      <w:lvlJc w:val="left"/>
      <w:rPr>
        <w:rFonts w:cs="Times New Roman"/>
      </w:rPr>
    </w:lvl>
    <w:lvl w:ilvl="1">
      <w:start w:val="1"/>
      <w:numFmt w:val="upperLetter"/>
      <w:pStyle w:val="Kop2"/>
      <w:lvlText w:val="%2."/>
      <w:lvlJc w:val="left"/>
      <w:pPr>
        <w:ind w:left="720"/>
      </w:pPr>
      <w:rPr>
        <w:rFonts w:cs="Times New Roman"/>
      </w:rPr>
    </w:lvl>
    <w:lvl w:ilvl="2">
      <w:start w:val="1"/>
      <w:numFmt w:val="decimal"/>
      <w:pStyle w:val="Kop3"/>
      <w:lvlText w:val="%3."/>
      <w:lvlJc w:val="left"/>
      <w:pPr>
        <w:ind w:left="1440"/>
      </w:pPr>
      <w:rPr>
        <w:rFonts w:cs="Times New Roman"/>
      </w:rPr>
    </w:lvl>
    <w:lvl w:ilvl="3">
      <w:start w:val="1"/>
      <w:numFmt w:val="lowerLetter"/>
      <w:pStyle w:val="Kop4"/>
      <w:lvlText w:val="%4)"/>
      <w:lvlJc w:val="left"/>
      <w:pPr>
        <w:ind w:left="2160"/>
      </w:pPr>
      <w:rPr>
        <w:rFonts w:cs="Times New Roman"/>
      </w:rPr>
    </w:lvl>
    <w:lvl w:ilvl="4">
      <w:start w:val="1"/>
      <w:numFmt w:val="decimal"/>
      <w:pStyle w:val="Kop5"/>
      <w:lvlText w:val="(%5)"/>
      <w:lvlJc w:val="left"/>
      <w:pPr>
        <w:ind w:left="2880"/>
      </w:pPr>
      <w:rPr>
        <w:rFonts w:cs="Times New Roman"/>
      </w:rPr>
    </w:lvl>
    <w:lvl w:ilvl="5">
      <w:start w:val="1"/>
      <w:numFmt w:val="lowerLetter"/>
      <w:pStyle w:val="Kop6"/>
      <w:lvlText w:val="(%6)"/>
      <w:lvlJc w:val="left"/>
      <w:pPr>
        <w:ind w:left="3600"/>
      </w:pPr>
      <w:rPr>
        <w:rFonts w:cs="Times New Roman"/>
      </w:rPr>
    </w:lvl>
    <w:lvl w:ilvl="6">
      <w:start w:val="1"/>
      <w:numFmt w:val="lowerRoman"/>
      <w:pStyle w:val="Kop7"/>
      <w:lvlText w:val="(%7)"/>
      <w:lvlJc w:val="left"/>
      <w:pPr>
        <w:ind w:left="4320"/>
      </w:pPr>
      <w:rPr>
        <w:rFonts w:cs="Times New Roman"/>
      </w:rPr>
    </w:lvl>
    <w:lvl w:ilvl="7">
      <w:start w:val="1"/>
      <w:numFmt w:val="lowerLetter"/>
      <w:pStyle w:val="Kop8"/>
      <w:lvlText w:val="(%8)"/>
      <w:lvlJc w:val="left"/>
      <w:pPr>
        <w:ind w:left="5040"/>
      </w:pPr>
      <w:rPr>
        <w:rFonts w:cs="Times New Roman"/>
      </w:rPr>
    </w:lvl>
    <w:lvl w:ilvl="8">
      <w:start w:val="1"/>
      <w:numFmt w:val="lowerRoman"/>
      <w:pStyle w:val="Kop9"/>
      <w:lvlText w:val="(%9)"/>
      <w:lvlJc w:val="left"/>
      <w:pPr>
        <w:ind w:left="5760"/>
      </w:pPr>
      <w:rPr>
        <w:rFonts w:cs="Times New Roman"/>
      </w:rPr>
    </w:lvl>
  </w:abstractNum>
  <w:abstractNum w:abstractNumId="1" w15:restartNumberingAfterBreak="0">
    <w:nsid w:val="622160FF"/>
    <w:multiLevelType w:val="hybridMultilevel"/>
    <w:tmpl w:val="DFAC5D8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16cid:durableId="1399012731">
    <w:abstractNumId w:val="1"/>
  </w:num>
  <w:num w:numId="2" w16cid:durableId="11666768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D6F"/>
    <w:rsid w:val="0003302A"/>
    <w:rsid w:val="000B5902"/>
    <w:rsid w:val="000C17C1"/>
    <w:rsid w:val="000D6A9F"/>
    <w:rsid w:val="00153B50"/>
    <w:rsid w:val="00194BB1"/>
    <w:rsid w:val="001C459B"/>
    <w:rsid w:val="001E0868"/>
    <w:rsid w:val="001E41E9"/>
    <w:rsid w:val="001E5566"/>
    <w:rsid w:val="001E58F9"/>
    <w:rsid w:val="001F5E3C"/>
    <w:rsid w:val="00226269"/>
    <w:rsid w:val="00252798"/>
    <w:rsid w:val="002737A8"/>
    <w:rsid w:val="00276D9E"/>
    <w:rsid w:val="002911D2"/>
    <w:rsid w:val="00291B65"/>
    <w:rsid w:val="002B747C"/>
    <w:rsid w:val="002E0137"/>
    <w:rsid w:val="002E2136"/>
    <w:rsid w:val="003068D5"/>
    <w:rsid w:val="0031401A"/>
    <w:rsid w:val="003310C7"/>
    <w:rsid w:val="003558F4"/>
    <w:rsid w:val="00411EFC"/>
    <w:rsid w:val="00413D12"/>
    <w:rsid w:val="0050462A"/>
    <w:rsid w:val="00546241"/>
    <w:rsid w:val="0055732C"/>
    <w:rsid w:val="005938B3"/>
    <w:rsid w:val="005944EA"/>
    <w:rsid w:val="005B5745"/>
    <w:rsid w:val="005B70FE"/>
    <w:rsid w:val="006077FD"/>
    <w:rsid w:val="006A205F"/>
    <w:rsid w:val="006A6577"/>
    <w:rsid w:val="006C3B4E"/>
    <w:rsid w:val="006E4448"/>
    <w:rsid w:val="006E660A"/>
    <w:rsid w:val="00704D7F"/>
    <w:rsid w:val="00723D6F"/>
    <w:rsid w:val="007331B2"/>
    <w:rsid w:val="007350DB"/>
    <w:rsid w:val="00735414"/>
    <w:rsid w:val="00774D23"/>
    <w:rsid w:val="007F4CCB"/>
    <w:rsid w:val="008A4793"/>
    <w:rsid w:val="008A6DE7"/>
    <w:rsid w:val="008B549A"/>
    <w:rsid w:val="008C767F"/>
    <w:rsid w:val="00986B7D"/>
    <w:rsid w:val="009D2EE7"/>
    <w:rsid w:val="009D4D5E"/>
    <w:rsid w:val="009E69C8"/>
    <w:rsid w:val="009F40EF"/>
    <w:rsid w:val="009F6DFD"/>
    <w:rsid w:val="00A206AC"/>
    <w:rsid w:val="00A31075"/>
    <w:rsid w:val="00A372CA"/>
    <w:rsid w:val="00A976D1"/>
    <w:rsid w:val="00AE694F"/>
    <w:rsid w:val="00B5251F"/>
    <w:rsid w:val="00B5426E"/>
    <w:rsid w:val="00B768D1"/>
    <w:rsid w:val="00B77C2C"/>
    <w:rsid w:val="00B922C6"/>
    <w:rsid w:val="00BA2E59"/>
    <w:rsid w:val="00BB3053"/>
    <w:rsid w:val="00C45E41"/>
    <w:rsid w:val="00C930EF"/>
    <w:rsid w:val="00CA72E6"/>
    <w:rsid w:val="00CD7173"/>
    <w:rsid w:val="00D0273B"/>
    <w:rsid w:val="00D10381"/>
    <w:rsid w:val="00D22AC0"/>
    <w:rsid w:val="00D54E29"/>
    <w:rsid w:val="00DA59F2"/>
    <w:rsid w:val="00DE1CDE"/>
    <w:rsid w:val="00DF2D9B"/>
    <w:rsid w:val="00E02991"/>
    <w:rsid w:val="00E10A82"/>
    <w:rsid w:val="00E134F7"/>
    <w:rsid w:val="00E206AE"/>
    <w:rsid w:val="00E41110"/>
    <w:rsid w:val="00E5005D"/>
    <w:rsid w:val="00E94649"/>
    <w:rsid w:val="00E96547"/>
    <w:rsid w:val="00EB0104"/>
    <w:rsid w:val="00F04A9A"/>
    <w:rsid w:val="00F06B19"/>
    <w:rsid w:val="00F62D48"/>
    <w:rsid w:val="00FA3FA0"/>
    <w:rsid w:val="00FD3618"/>
    <w:rsid w:val="00FE07D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5A0908D4"/>
  <w15:chartTrackingRefBased/>
  <w15:docId w15:val="{A781791C-E879-4E38-B434-C190BF3A4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Calibri" w:hAnsi="Verdana" w:cs="Times New Roman"/>
        <w:lang w:val="nl-NL" w:eastAsia="nl-NL"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semiHidden="1" w:unhideWhenUs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DA59F2"/>
    <w:pPr>
      <w:spacing w:after="200" w:line="276" w:lineRule="auto"/>
    </w:pPr>
    <w:rPr>
      <w:rFonts w:eastAsia="Times New Roman"/>
      <w:sz w:val="22"/>
      <w:szCs w:val="22"/>
      <w:lang w:eastAsia="en-US"/>
    </w:rPr>
  </w:style>
  <w:style w:type="paragraph" w:styleId="Kop1">
    <w:name w:val="heading 1"/>
    <w:basedOn w:val="Standaard"/>
    <w:next w:val="Standaard"/>
    <w:link w:val="Kop1Char"/>
    <w:qFormat/>
    <w:rsid w:val="00723D6F"/>
    <w:pPr>
      <w:keepNext/>
      <w:keepLines/>
      <w:numPr>
        <w:numId w:val="2"/>
      </w:numPr>
      <w:spacing w:before="480" w:after="0"/>
      <w:outlineLvl w:val="0"/>
    </w:pPr>
    <w:rPr>
      <w:rFonts w:ascii="Cambria" w:eastAsia="Calibri" w:hAnsi="Cambria"/>
      <w:b/>
      <w:bCs/>
      <w:color w:val="365F91"/>
      <w:sz w:val="28"/>
      <w:szCs w:val="28"/>
    </w:rPr>
  </w:style>
  <w:style w:type="paragraph" w:styleId="Kop2">
    <w:name w:val="heading 2"/>
    <w:basedOn w:val="Standaard"/>
    <w:next w:val="Standaard"/>
    <w:link w:val="Kop2Char"/>
    <w:qFormat/>
    <w:rsid w:val="00723D6F"/>
    <w:pPr>
      <w:keepNext/>
      <w:keepLines/>
      <w:numPr>
        <w:ilvl w:val="1"/>
        <w:numId w:val="2"/>
      </w:numPr>
      <w:spacing w:before="200" w:after="0"/>
      <w:outlineLvl w:val="1"/>
    </w:pPr>
    <w:rPr>
      <w:rFonts w:ascii="Cambria" w:eastAsia="Calibri" w:hAnsi="Cambria"/>
      <w:b/>
      <w:bCs/>
      <w:color w:val="4F81BD"/>
      <w:sz w:val="26"/>
      <w:szCs w:val="26"/>
    </w:rPr>
  </w:style>
  <w:style w:type="paragraph" w:styleId="Kop3">
    <w:name w:val="heading 3"/>
    <w:basedOn w:val="Standaard"/>
    <w:next w:val="Standaard"/>
    <w:link w:val="Kop3Char"/>
    <w:qFormat/>
    <w:rsid w:val="00723D6F"/>
    <w:pPr>
      <w:keepNext/>
      <w:keepLines/>
      <w:numPr>
        <w:ilvl w:val="2"/>
        <w:numId w:val="2"/>
      </w:numPr>
      <w:spacing w:before="200" w:after="0"/>
      <w:outlineLvl w:val="2"/>
    </w:pPr>
    <w:rPr>
      <w:rFonts w:ascii="Cambria" w:eastAsia="Calibri" w:hAnsi="Cambria"/>
      <w:b/>
      <w:bCs/>
      <w:color w:val="4F81BD"/>
    </w:rPr>
  </w:style>
  <w:style w:type="paragraph" w:styleId="Kop4">
    <w:name w:val="heading 4"/>
    <w:basedOn w:val="Standaard"/>
    <w:next w:val="Standaard"/>
    <w:link w:val="Kop4Char"/>
    <w:qFormat/>
    <w:rsid w:val="00723D6F"/>
    <w:pPr>
      <w:keepNext/>
      <w:keepLines/>
      <w:numPr>
        <w:ilvl w:val="3"/>
        <w:numId w:val="2"/>
      </w:numPr>
      <w:spacing w:before="200" w:after="0"/>
      <w:outlineLvl w:val="3"/>
    </w:pPr>
    <w:rPr>
      <w:rFonts w:ascii="Cambria" w:eastAsia="Calibri" w:hAnsi="Cambria"/>
      <w:b/>
      <w:bCs/>
      <w:i/>
      <w:iCs/>
      <w:color w:val="4F81BD"/>
    </w:rPr>
  </w:style>
  <w:style w:type="paragraph" w:styleId="Kop5">
    <w:name w:val="heading 5"/>
    <w:basedOn w:val="Standaard"/>
    <w:next w:val="Standaard"/>
    <w:link w:val="Kop5Char"/>
    <w:qFormat/>
    <w:rsid w:val="00723D6F"/>
    <w:pPr>
      <w:keepNext/>
      <w:keepLines/>
      <w:numPr>
        <w:ilvl w:val="4"/>
        <w:numId w:val="2"/>
      </w:numPr>
      <w:spacing w:before="200" w:after="0"/>
      <w:outlineLvl w:val="4"/>
    </w:pPr>
    <w:rPr>
      <w:rFonts w:ascii="Cambria" w:eastAsia="Calibri" w:hAnsi="Cambria"/>
      <w:color w:val="243F60"/>
    </w:rPr>
  </w:style>
  <w:style w:type="paragraph" w:styleId="Kop6">
    <w:name w:val="heading 6"/>
    <w:basedOn w:val="Standaard"/>
    <w:next w:val="Standaard"/>
    <w:link w:val="Kop6Char"/>
    <w:qFormat/>
    <w:rsid w:val="00723D6F"/>
    <w:pPr>
      <w:keepNext/>
      <w:keepLines/>
      <w:numPr>
        <w:ilvl w:val="5"/>
        <w:numId w:val="2"/>
      </w:numPr>
      <w:spacing w:before="200" w:after="0"/>
      <w:outlineLvl w:val="5"/>
    </w:pPr>
    <w:rPr>
      <w:rFonts w:ascii="Cambria" w:eastAsia="Calibri" w:hAnsi="Cambria"/>
      <w:i/>
      <w:iCs/>
      <w:color w:val="243F60"/>
    </w:rPr>
  </w:style>
  <w:style w:type="paragraph" w:styleId="Kop7">
    <w:name w:val="heading 7"/>
    <w:basedOn w:val="Standaard"/>
    <w:next w:val="Standaard"/>
    <w:link w:val="Kop7Char"/>
    <w:qFormat/>
    <w:rsid w:val="00723D6F"/>
    <w:pPr>
      <w:keepNext/>
      <w:keepLines/>
      <w:numPr>
        <w:ilvl w:val="6"/>
        <w:numId w:val="2"/>
      </w:numPr>
      <w:spacing w:before="200" w:after="0"/>
      <w:outlineLvl w:val="6"/>
    </w:pPr>
    <w:rPr>
      <w:rFonts w:ascii="Cambria" w:eastAsia="Calibri" w:hAnsi="Cambria"/>
      <w:i/>
      <w:iCs/>
      <w:color w:val="404040"/>
    </w:rPr>
  </w:style>
  <w:style w:type="paragraph" w:styleId="Kop8">
    <w:name w:val="heading 8"/>
    <w:basedOn w:val="Standaard"/>
    <w:next w:val="Standaard"/>
    <w:link w:val="Kop8Char"/>
    <w:qFormat/>
    <w:rsid w:val="00723D6F"/>
    <w:pPr>
      <w:keepNext/>
      <w:keepLines/>
      <w:numPr>
        <w:ilvl w:val="7"/>
        <w:numId w:val="2"/>
      </w:numPr>
      <w:spacing w:before="200" w:after="0"/>
      <w:outlineLvl w:val="7"/>
    </w:pPr>
    <w:rPr>
      <w:rFonts w:ascii="Cambria" w:eastAsia="Calibri" w:hAnsi="Cambria"/>
      <w:color w:val="404040"/>
      <w:sz w:val="20"/>
      <w:szCs w:val="20"/>
    </w:rPr>
  </w:style>
  <w:style w:type="paragraph" w:styleId="Kop9">
    <w:name w:val="heading 9"/>
    <w:basedOn w:val="Standaard"/>
    <w:next w:val="Standaard"/>
    <w:link w:val="Kop9Char"/>
    <w:qFormat/>
    <w:rsid w:val="00723D6F"/>
    <w:pPr>
      <w:keepNext/>
      <w:keepLines/>
      <w:numPr>
        <w:ilvl w:val="8"/>
        <w:numId w:val="2"/>
      </w:numPr>
      <w:spacing w:before="200" w:after="0"/>
      <w:outlineLvl w:val="8"/>
    </w:pPr>
    <w:rPr>
      <w:rFonts w:ascii="Cambria" w:eastAsia="Calibri" w:hAnsi="Cambria"/>
      <w:i/>
      <w:iCs/>
      <w:color w:val="404040"/>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locked/>
    <w:rsid w:val="00723D6F"/>
    <w:rPr>
      <w:rFonts w:ascii="Cambria" w:hAnsi="Cambria" w:cs="Times New Roman"/>
      <w:b/>
      <w:bCs/>
      <w:color w:val="365F91"/>
      <w:sz w:val="28"/>
      <w:szCs w:val="28"/>
    </w:rPr>
  </w:style>
  <w:style w:type="character" w:customStyle="1" w:styleId="Kop2Char">
    <w:name w:val="Kop 2 Char"/>
    <w:link w:val="Kop2"/>
    <w:semiHidden/>
    <w:locked/>
    <w:rsid w:val="00723D6F"/>
    <w:rPr>
      <w:rFonts w:ascii="Cambria" w:hAnsi="Cambria" w:cs="Times New Roman"/>
      <w:b/>
      <w:bCs/>
      <w:color w:val="4F81BD"/>
      <w:sz w:val="26"/>
      <w:szCs w:val="26"/>
    </w:rPr>
  </w:style>
  <w:style w:type="character" w:customStyle="1" w:styleId="Kop3Char">
    <w:name w:val="Kop 3 Char"/>
    <w:link w:val="Kop3"/>
    <w:semiHidden/>
    <w:locked/>
    <w:rsid w:val="00723D6F"/>
    <w:rPr>
      <w:rFonts w:ascii="Cambria" w:hAnsi="Cambria" w:cs="Times New Roman"/>
      <w:b/>
      <w:bCs/>
      <w:color w:val="4F81BD"/>
    </w:rPr>
  </w:style>
  <w:style w:type="character" w:customStyle="1" w:styleId="Kop4Char">
    <w:name w:val="Kop 4 Char"/>
    <w:link w:val="Kop4"/>
    <w:semiHidden/>
    <w:locked/>
    <w:rsid w:val="00723D6F"/>
    <w:rPr>
      <w:rFonts w:ascii="Cambria" w:hAnsi="Cambria" w:cs="Times New Roman"/>
      <w:b/>
      <w:bCs/>
      <w:i/>
      <w:iCs/>
      <w:color w:val="4F81BD"/>
    </w:rPr>
  </w:style>
  <w:style w:type="character" w:customStyle="1" w:styleId="Kop5Char">
    <w:name w:val="Kop 5 Char"/>
    <w:link w:val="Kop5"/>
    <w:semiHidden/>
    <w:locked/>
    <w:rsid w:val="00723D6F"/>
    <w:rPr>
      <w:rFonts w:ascii="Cambria" w:hAnsi="Cambria" w:cs="Times New Roman"/>
      <w:color w:val="243F60"/>
    </w:rPr>
  </w:style>
  <w:style w:type="character" w:customStyle="1" w:styleId="Kop6Char">
    <w:name w:val="Kop 6 Char"/>
    <w:link w:val="Kop6"/>
    <w:semiHidden/>
    <w:locked/>
    <w:rsid w:val="00723D6F"/>
    <w:rPr>
      <w:rFonts w:ascii="Cambria" w:hAnsi="Cambria" w:cs="Times New Roman"/>
      <w:i/>
      <w:iCs/>
      <w:color w:val="243F60"/>
    </w:rPr>
  </w:style>
  <w:style w:type="character" w:customStyle="1" w:styleId="Kop7Char">
    <w:name w:val="Kop 7 Char"/>
    <w:link w:val="Kop7"/>
    <w:semiHidden/>
    <w:locked/>
    <w:rsid w:val="00723D6F"/>
    <w:rPr>
      <w:rFonts w:ascii="Cambria" w:hAnsi="Cambria" w:cs="Times New Roman"/>
      <w:i/>
      <w:iCs/>
      <w:color w:val="404040"/>
    </w:rPr>
  </w:style>
  <w:style w:type="character" w:customStyle="1" w:styleId="Kop8Char">
    <w:name w:val="Kop 8 Char"/>
    <w:link w:val="Kop8"/>
    <w:semiHidden/>
    <w:locked/>
    <w:rsid w:val="00723D6F"/>
    <w:rPr>
      <w:rFonts w:ascii="Cambria" w:hAnsi="Cambria" w:cs="Times New Roman"/>
      <w:color w:val="404040"/>
      <w:sz w:val="20"/>
      <w:szCs w:val="20"/>
    </w:rPr>
  </w:style>
  <w:style w:type="character" w:customStyle="1" w:styleId="Kop9Char">
    <w:name w:val="Kop 9 Char"/>
    <w:link w:val="Kop9"/>
    <w:semiHidden/>
    <w:locked/>
    <w:rsid w:val="00723D6F"/>
    <w:rPr>
      <w:rFonts w:ascii="Cambria" w:hAnsi="Cambria" w:cs="Times New Roman"/>
      <w:i/>
      <w:iCs/>
      <w:color w:val="404040"/>
      <w:sz w:val="20"/>
      <w:szCs w:val="20"/>
    </w:rPr>
  </w:style>
  <w:style w:type="paragraph" w:styleId="Koptekst">
    <w:name w:val="header"/>
    <w:basedOn w:val="Standaard"/>
    <w:link w:val="KoptekstChar"/>
    <w:rsid w:val="00723D6F"/>
    <w:pPr>
      <w:tabs>
        <w:tab w:val="center" w:pos="4536"/>
        <w:tab w:val="right" w:pos="9072"/>
      </w:tabs>
      <w:spacing w:after="0" w:line="240" w:lineRule="auto"/>
    </w:pPr>
  </w:style>
  <w:style w:type="character" w:customStyle="1" w:styleId="KoptekstChar">
    <w:name w:val="Koptekst Char"/>
    <w:link w:val="Koptekst"/>
    <w:locked/>
    <w:rsid w:val="00723D6F"/>
    <w:rPr>
      <w:rFonts w:cs="Times New Roman"/>
    </w:rPr>
  </w:style>
  <w:style w:type="paragraph" w:styleId="Voettekst">
    <w:name w:val="footer"/>
    <w:basedOn w:val="Standaard"/>
    <w:link w:val="VoettekstChar"/>
    <w:rsid w:val="00723D6F"/>
    <w:pPr>
      <w:tabs>
        <w:tab w:val="center" w:pos="4536"/>
        <w:tab w:val="right" w:pos="9072"/>
      </w:tabs>
      <w:spacing w:after="0" w:line="240" w:lineRule="auto"/>
    </w:pPr>
  </w:style>
  <w:style w:type="character" w:customStyle="1" w:styleId="VoettekstChar">
    <w:name w:val="Voettekst Char"/>
    <w:link w:val="Voettekst"/>
    <w:locked/>
    <w:rsid w:val="00723D6F"/>
    <w:rPr>
      <w:rFonts w:cs="Times New Roman"/>
    </w:rPr>
  </w:style>
  <w:style w:type="paragraph" w:styleId="Ballontekst">
    <w:name w:val="Balloon Text"/>
    <w:basedOn w:val="Standaard"/>
    <w:link w:val="BallontekstChar"/>
    <w:semiHidden/>
    <w:rsid w:val="00723D6F"/>
    <w:pPr>
      <w:spacing w:after="0" w:line="240" w:lineRule="auto"/>
    </w:pPr>
    <w:rPr>
      <w:rFonts w:ascii="Tahoma" w:hAnsi="Tahoma" w:cs="Tahoma"/>
      <w:sz w:val="16"/>
      <w:szCs w:val="16"/>
    </w:rPr>
  </w:style>
  <w:style w:type="character" w:customStyle="1" w:styleId="BallontekstChar">
    <w:name w:val="Ballontekst Char"/>
    <w:link w:val="Ballontekst"/>
    <w:semiHidden/>
    <w:locked/>
    <w:rsid w:val="00723D6F"/>
    <w:rPr>
      <w:rFonts w:ascii="Tahoma" w:hAnsi="Tahoma" w:cs="Tahoma"/>
      <w:sz w:val="16"/>
      <w:szCs w:val="16"/>
    </w:rPr>
  </w:style>
  <w:style w:type="paragraph" w:customStyle="1" w:styleId="Geenafstand1">
    <w:name w:val="Geen afstand1"/>
    <w:rsid w:val="00723D6F"/>
    <w:rPr>
      <w:rFonts w:eastAsia="Times New Roman"/>
      <w:sz w:val="22"/>
      <w:szCs w:val="22"/>
      <w:lang w:eastAsia="en-US"/>
    </w:rPr>
  </w:style>
  <w:style w:type="character" w:styleId="Hyperlink">
    <w:name w:val="Hyperlink"/>
    <w:rsid w:val="00723D6F"/>
    <w:rPr>
      <w:rFonts w:cs="Times New Roman"/>
      <w:color w:val="0000FF"/>
      <w:u w:val="single"/>
    </w:rPr>
  </w:style>
  <w:style w:type="paragraph" w:styleId="Normaalweb">
    <w:name w:val="Normal (Web)"/>
    <w:basedOn w:val="Standaard"/>
    <w:locked/>
    <w:rsid w:val="0055732C"/>
    <w:pPr>
      <w:spacing w:before="100" w:beforeAutospacing="1" w:after="100" w:afterAutospacing="1" w:line="240" w:lineRule="auto"/>
    </w:pPr>
    <w:rPr>
      <w:rFonts w:ascii="Times New Roman" w:hAnsi="Times New Roman"/>
      <w:sz w:val="24"/>
      <w:szCs w:val="24"/>
      <w:lang w:eastAsia="nl-NL"/>
    </w:rPr>
  </w:style>
  <w:style w:type="character" w:styleId="Zwaar">
    <w:name w:val="Strong"/>
    <w:qFormat/>
    <w:locked/>
    <w:rsid w:val="0055732C"/>
    <w:rPr>
      <w:b/>
      <w:bCs/>
    </w:rPr>
  </w:style>
  <w:style w:type="paragraph" w:styleId="Geenafstand">
    <w:name w:val="No Spacing"/>
    <w:uiPriority w:val="1"/>
    <w:qFormat/>
    <w:rsid w:val="00E10A82"/>
    <w:rPr>
      <w:rFonts w:eastAsia="Times New Roman"/>
      <w:sz w:val="22"/>
      <w:szCs w:val="22"/>
      <w:lang w:eastAsia="en-US"/>
    </w:rPr>
  </w:style>
  <w:style w:type="character" w:styleId="Onopgelostemelding">
    <w:name w:val="Unresolved Mention"/>
    <w:basedOn w:val="Standaardalinea-lettertype"/>
    <w:uiPriority w:val="99"/>
    <w:semiHidden/>
    <w:unhideWhenUsed/>
    <w:rsid w:val="00F62D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818229">
      <w:bodyDiv w:val="1"/>
      <w:marLeft w:val="0"/>
      <w:marRight w:val="0"/>
      <w:marTop w:val="0"/>
      <w:marBottom w:val="0"/>
      <w:divBdr>
        <w:top w:val="none" w:sz="0" w:space="0" w:color="auto"/>
        <w:left w:val="none" w:sz="0" w:space="0" w:color="auto"/>
        <w:bottom w:val="none" w:sz="0" w:space="0" w:color="auto"/>
        <w:right w:val="none" w:sz="0" w:space="0" w:color="auto"/>
      </w:divBdr>
    </w:div>
    <w:div w:id="792135826">
      <w:bodyDiv w:val="1"/>
      <w:marLeft w:val="0"/>
      <w:marRight w:val="0"/>
      <w:marTop w:val="0"/>
      <w:marBottom w:val="0"/>
      <w:divBdr>
        <w:top w:val="none" w:sz="0" w:space="0" w:color="auto"/>
        <w:left w:val="none" w:sz="0" w:space="0" w:color="auto"/>
        <w:bottom w:val="none" w:sz="0" w:space="0" w:color="auto"/>
        <w:right w:val="none" w:sz="0" w:space="0" w:color="auto"/>
      </w:divBdr>
    </w:div>
    <w:div w:id="1083333466">
      <w:bodyDiv w:val="1"/>
      <w:marLeft w:val="0"/>
      <w:marRight w:val="0"/>
      <w:marTop w:val="0"/>
      <w:marBottom w:val="0"/>
      <w:divBdr>
        <w:top w:val="none" w:sz="0" w:space="0" w:color="auto"/>
        <w:left w:val="none" w:sz="0" w:space="0" w:color="auto"/>
        <w:bottom w:val="none" w:sz="0" w:space="0" w:color="auto"/>
        <w:right w:val="none" w:sz="0" w:space="0" w:color="auto"/>
      </w:divBdr>
    </w:div>
    <w:div w:id="1659915413">
      <w:bodyDiv w:val="1"/>
      <w:marLeft w:val="0"/>
      <w:marRight w:val="0"/>
      <w:marTop w:val="0"/>
      <w:marBottom w:val="0"/>
      <w:divBdr>
        <w:top w:val="none" w:sz="0" w:space="0" w:color="auto"/>
        <w:left w:val="none" w:sz="0" w:space="0" w:color="auto"/>
        <w:bottom w:val="none" w:sz="0" w:space="0" w:color="auto"/>
        <w:right w:val="none" w:sz="0" w:space="0" w:color="auto"/>
      </w:divBdr>
      <w:divsChild>
        <w:div w:id="1328285198">
          <w:marLeft w:val="0"/>
          <w:marRight w:val="0"/>
          <w:marTop w:val="0"/>
          <w:marBottom w:val="0"/>
          <w:divBdr>
            <w:top w:val="none" w:sz="0" w:space="0" w:color="auto"/>
            <w:left w:val="none" w:sz="0" w:space="0" w:color="auto"/>
            <w:bottom w:val="none" w:sz="0" w:space="0" w:color="auto"/>
            <w:right w:val="none" w:sz="0" w:space="0" w:color="auto"/>
          </w:divBdr>
        </w:div>
      </w:divsChild>
    </w:div>
    <w:div w:id="1705981929">
      <w:bodyDiv w:val="1"/>
      <w:marLeft w:val="0"/>
      <w:marRight w:val="0"/>
      <w:marTop w:val="0"/>
      <w:marBottom w:val="0"/>
      <w:divBdr>
        <w:top w:val="none" w:sz="0" w:space="0" w:color="auto"/>
        <w:left w:val="none" w:sz="0" w:space="0" w:color="auto"/>
        <w:bottom w:val="none" w:sz="0" w:space="0" w:color="auto"/>
        <w:right w:val="none" w:sz="0" w:space="0" w:color="auto"/>
      </w:divBdr>
    </w:div>
    <w:div w:id="176175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551</Words>
  <Characters>3357</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Aanvullend Wedstrijdreglement Driebanden</vt:lpstr>
    </vt:vector>
  </TitlesOfParts>
  <Company/>
  <LinksUpToDate>false</LinksUpToDate>
  <CharactersWithSpaces>3901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Aanvullend Wedstrijdreglement Driebanden</dc:title>
  <dc:subject/>
  <dc:creator>Frans</dc:creator>
  <cp:keywords/>
  <dc:description/>
  <cp:lastModifiedBy>Frans van de Put</cp:lastModifiedBy>
  <cp:revision>17</cp:revision>
  <cp:lastPrinted>2021-01-08T13:40:00Z</cp:lastPrinted>
  <dcterms:created xsi:type="dcterms:W3CDTF">2017-09-08T07:39:00Z</dcterms:created>
  <dcterms:modified xsi:type="dcterms:W3CDTF">2023-02-08T18:31:00Z</dcterms:modified>
</cp:coreProperties>
</file>